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rPr>
          <w:rFonts w:ascii="IBM Plex Sans" w:cs="IBM Plex Sans" w:eastAsia="IBM Plex Sans" w:hAnsi="IBM Plex Sans"/>
        </w:rPr>
      </w:pPr>
      <w:r w:rsidDel="00000000" w:rsidR="00000000" w:rsidRPr="00000000">
        <w:rPr>
          <w:rFonts w:ascii="IBM Plex Sans" w:cs="IBM Plex Sans" w:eastAsia="IBM Plex Sans" w:hAnsi="IBM Plex Sans"/>
          <w:b w:val="1"/>
          <w:bCs w:val="1"/>
          <w:sz w:val="32"/>
          <w:szCs w:val="32"/>
          <w:rtl w:val="0"/>
        </w:rPr>
        <w:t xml:space="preserve">Fest It Up Workshop Gids</w:t>
      </w:r>
      <w:r w:rsidDel="00000000" w:rsidR="00000000" w:rsidRPr="00000000">
        <w:rPr>
          <w:rtl w:val="0"/>
        </w:rPr>
      </w:r>
    </w:p>
    <w:p w:rsidR="00000000" w:rsidDel="00000000" w:rsidP="00000000" w:rsidRDefault="00000000" w:rsidRPr="00000000" w14:paraId="00000002">
      <w:pPr>
        <w:spacing w:line="240" w:lineRule="auto"/>
        <w:rPr>
          <w:rFonts w:ascii="IBM Plex Sans" w:cs="IBM Plex Sans" w:eastAsia="IBM Plex Sans" w:hAnsi="IBM Plex Sans"/>
          <w:b w:val="1"/>
          <w:bCs w:val="1"/>
          <w:sz w:val="28"/>
          <w:szCs w:val="28"/>
        </w:rPr>
      </w:pPr>
      <w:r w:rsidDel="00000000" w:rsidR="00000000" w:rsidRPr="00000000">
        <w:rPr>
          <w:rtl w:val="0"/>
        </w:rPr>
      </w:r>
    </w:p>
    <w:p w:rsidR="00000000" w:rsidDel="00000000" w:rsidP="00000000" w:rsidRDefault="00000000" w:rsidRPr="00000000" w14:paraId="00000003">
      <w:pPr>
        <w:spacing w:line="240" w:lineRule="auto"/>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tl w:val="0"/>
        </w:rPr>
        <w:t xml:space="preserve">Inhoudstafel</w:t>
      </w:r>
    </w:p>
    <w:sdt>
      <w:sdtPr>
        <w:id w:val="-301944548"/>
        <w:docPartObj>
          <w:docPartGallery w:val="Table of Contents"/>
          <w:docPartUnique w:val="1"/>
        </w:docPartObj>
      </w:sdtPr>
      <w:sdtContent>
        <w:p w:rsidR="00000000" w:rsidDel="00000000" w:rsidP="00000000" w:rsidRDefault="00000000" w:rsidRPr="00000000" w14:paraId="00000004">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h.p3ri78itc2lj">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Introductie</w:t>
              <w:tab/>
              <w:t xml:space="preserve">2</w:t>
            </w:r>
          </w:hyperlink>
          <w:r w:rsidDel="00000000" w:rsidR="00000000" w:rsidRPr="00000000">
            <w:rPr>
              <w:rtl w:val="0"/>
            </w:rPr>
          </w:r>
        </w:p>
        <w:p w:rsidR="00000000" w:rsidDel="00000000" w:rsidP="00000000" w:rsidRDefault="00000000" w:rsidRPr="00000000" w14:paraId="00000005">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heading=h.sglu0na4q2yn">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Doelen</w:t>
              <w:tab/>
              <w:t xml:space="preserve">2</w:t>
            </w:r>
          </w:hyperlink>
          <w:r w:rsidDel="00000000" w:rsidR="00000000" w:rsidRPr="00000000">
            <w:rPr>
              <w:rtl w:val="0"/>
            </w:rPr>
          </w:r>
        </w:p>
        <w:p w:rsidR="00000000" w:rsidDel="00000000" w:rsidP="00000000" w:rsidRDefault="00000000" w:rsidRPr="00000000" w14:paraId="00000006">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heading=h.iuwgze80xvzt">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Materialen</w:t>
              <w:tab/>
              <w:t xml:space="preserve">2</w:t>
            </w:r>
          </w:hyperlink>
          <w:r w:rsidDel="00000000" w:rsidR="00000000" w:rsidRPr="00000000">
            <w:rPr>
              <w:rtl w:val="0"/>
            </w:rPr>
          </w:r>
        </w:p>
        <w:p w:rsidR="00000000" w:rsidDel="00000000" w:rsidP="00000000" w:rsidRDefault="00000000" w:rsidRPr="00000000" w14:paraId="00000007">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heading=h.m8rg29347xxn">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Handleiding</w:t>
              <w:tab/>
              <w:t xml:space="preserve">3</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8">
      <w:pPr>
        <w:spacing w:line="240" w:lineRule="auto"/>
        <w:rPr>
          <w:rFonts w:ascii="IBM Plex Sans" w:cs="IBM Plex Sans" w:eastAsia="IBM Plex Sans" w:hAnsi="IBM Plex Sans"/>
          <w:b w:val="1"/>
          <w:bCs w:val="1"/>
          <w:sz w:val="28"/>
          <w:szCs w:val="28"/>
        </w:rPr>
      </w:pPr>
      <w:r w:rsidDel="00000000" w:rsidR="00000000" w:rsidRPr="00000000">
        <w:rPr>
          <w:rtl w:val="0"/>
        </w:rPr>
      </w:r>
    </w:p>
    <w:p w:rsidR="00000000" w:rsidDel="00000000" w:rsidP="00000000" w:rsidRDefault="00000000" w:rsidRPr="00000000" w14:paraId="00000009">
      <w:pPr>
        <w:spacing w:line="240" w:lineRule="auto"/>
        <w:rPr>
          <w:rFonts w:ascii="IBM Plex Sans" w:cs="IBM Plex Sans" w:eastAsia="IBM Plex Sans" w:hAnsi="IBM Plex Sans"/>
          <w:b w:val="1"/>
          <w:bCs w:val="1"/>
          <w:sz w:val="28"/>
          <w:szCs w:val="28"/>
        </w:rPr>
      </w:pPr>
      <w:r w:rsidDel="00000000" w:rsidR="00000000" w:rsidRPr="00000000">
        <w:rPr>
          <w:rtl w:val="0"/>
        </w:rPr>
      </w:r>
    </w:p>
    <w:p w:rsidR="00000000" w:rsidDel="00000000" w:rsidP="00000000" w:rsidRDefault="00000000" w:rsidRPr="00000000" w14:paraId="0000000A">
      <w:pPr>
        <w:spacing w:line="240" w:lineRule="auto"/>
        <w:rPr>
          <w:rFonts w:ascii="IBM Plex Sans" w:cs="IBM Plex Sans" w:eastAsia="IBM Plex Sans" w:hAnsi="IBM Plex Sans"/>
          <w:b w:val="1"/>
          <w:bCs w:val="1"/>
          <w:sz w:val="28"/>
          <w:szCs w:val="28"/>
        </w:rPr>
      </w:pPr>
      <w:r w:rsidDel="00000000" w:rsidR="00000000" w:rsidRPr="00000000">
        <w:rPr>
          <w:rtl w:val="0"/>
        </w:rPr>
      </w:r>
    </w:p>
    <w:p w:rsidR="00000000" w:rsidDel="00000000" w:rsidP="00000000" w:rsidRDefault="00000000" w:rsidRPr="00000000" w14:paraId="0000000B">
      <w:pPr>
        <w:pStyle w:val="Heading1"/>
        <w:rPr/>
      </w:pPr>
      <w:bookmarkStart w:colFirst="0" w:colLast="0" w:name="_heading=h.psjqc59d8p7d" w:id="0"/>
      <w:bookmarkEnd w:id="0"/>
      <w:r w:rsidDel="00000000" w:rsidR="00000000" w:rsidRPr="00000000">
        <w:br w:type="page"/>
      </w:r>
      <w:r w:rsidDel="00000000" w:rsidR="00000000" w:rsidRPr="00000000">
        <w:rPr>
          <w:rtl w:val="0"/>
        </w:rPr>
      </w:r>
    </w:p>
    <w:p w:rsidR="00000000" w:rsidDel="00000000" w:rsidP="00000000" w:rsidRDefault="00000000" w:rsidRPr="00000000" w14:paraId="0000000C">
      <w:pPr>
        <w:pStyle w:val="Heading1"/>
        <w:rPr>
          <w:sz w:val="36"/>
          <w:szCs w:val="36"/>
        </w:rPr>
      </w:pPr>
      <w:bookmarkStart w:colFirst="0" w:colLast="0" w:name="_heading=h.p3ri78itc2lj" w:id="1"/>
      <w:bookmarkEnd w:id="1"/>
      <w:r w:rsidDel="00000000" w:rsidR="00000000" w:rsidRPr="00000000">
        <w:rPr>
          <w:rtl w:val="0"/>
        </w:rPr>
        <w:t xml:space="preserve">Introductie</w:t>
      </w:r>
      <w:r w:rsidDel="00000000" w:rsidR="00000000" w:rsidRPr="00000000">
        <w:rPr>
          <w:rtl w:val="0"/>
        </w:rPr>
      </w:r>
    </w:p>
    <w:p w:rsidR="00000000" w:rsidDel="00000000" w:rsidP="00000000" w:rsidRDefault="00000000" w:rsidRPr="00000000" w14:paraId="0000000D">
      <w:pPr>
        <w:spacing w:after="240" w:before="240" w:lineRule="auto"/>
        <w:rPr>
          <w:rFonts w:ascii="IBM Plex Sans" w:cs="IBM Plex Sans" w:eastAsia="IBM Plex Sans" w:hAnsi="IBM Plex Sans"/>
        </w:rPr>
      </w:pPr>
      <w:r w:rsidDel="00000000" w:rsidR="00000000" w:rsidRPr="00000000">
        <w:rPr>
          <w:rFonts w:ascii="IBM Plex Sans" w:cs="IBM Plex Sans" w:eastAsia="IBM Plex Sans" w:hAnsi="IBM Plex Sans"/>
          <w:i w:val="1"/>
          <w:iCs w:val="1"/>
          <w:rtl w:val="0"/>
        </w:rPr>
        <w:t xml:space="preserve">Fest It Up!</w:t>
      </w:r>
      <w:r w:rsidDel="00000000" w:rsidR="00000000" w:rsidRPr="00000000">
        <w:rPr>
          <w:rFonts w:ascii="IBM Plex Sans" w:cs="IBM Plex Sans" w:eastAsia="IBM Plex Sans" w:hAnsi="IBM Plex Sans"/>
          <w:rtl w:val="0"/>
        </w:rPr>
        <w:t xml:space="preserve"> is een serious game waarin jongeren zelf de touwtjes in handen nemen. In kleine teams van maximaal 3 jongeren bouwen ze hun eigen festival uit, van foodtrucks tot energievoorziening, van merchandise tot afvalbeheer. Elke keuze die ze maken heeft impact: op het budget en op het succes van hun festival. Aan het einde van de workshop </w:t>
      </w:r>
      <w:r w:rsidDel="00000000" w:rsidR="00000000" w:rsidRPr="00000000">
        <w:rPr>
          <w:rFonts w:ascii="IBM Plex Sans" w:cs="IBM Plex Sans" w:eastAsia="IBM Plex Sans" w:hAnsi="IBM Plex Sans"/>
          <w:rtl w:val="0"/>
        </w:rPr>
        <w:t xml:space="preserve">stellen</w:t>
      </w:r>
      <w:r w:rsidDel="00000000" w:rsidR="00000000" w:rsidRPr="00000000">
        <w:rPr>
          <w:rFonts w:ascii="IBM Plex Sans" w:cs="IBM Plex Sans" w:eastAsia="IBM Plex Sans" w:hAnsi="IBM Plex Sans"/>
          <w:rtl w:val="0"/>
        </w:rPr>
        <w:t xml:space="preserve"> ze hun festival voor met een overtuigende pitch.</w:t>
      </w:r>
    </w:p>
    <w:p w:rsidR="00000000" w:rsidDel="00000000" w:rsidP="00000000" w:rsidRDefault="00000000" w:rsidRPr="00000000" w14:paraId="0000000E">
      <w:pPr>
        <w:spacing w:after="240" w:befor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Deze game werd ontwikkeld in het kader van het Erasmus+ project </w:t>
      </w:r>
      <w:r w:rsidDel="00000000" w:rsidR="00000000" w:rsidRPr="00000000">
        <w:rPr>
          <w:rFonts w:ascii="IBM Plex Sans" w:cs="IBM Plex Sans" w:eastAsia="IBM Plex Sans" w:hAnsi="IBM Plex Sans"/>
          <w:i w:val="1"/>
          <w:iCs w:val="1"/>
          <w:rtl w:val="0"/>
        </w:rPr>
        <w:t xml:space="preserve">AlphaSkills</w:t>
      </w:r>
      <w:r w:rsidDel="00000000" w:rsidR="00000000" w:rsidRPr="00000000">
        <w:rPr>
          <w:rFonts w:ascii="IBM Plex Sans" w:cs="IBM Plex Sans" w:eastAsia="IBM Plex Sans" w:hAnsi="IBM Plex Sans"/>
          <w:rtl w:val="0"/>
        </w:rPr>
        <w:t xml:space="preserve">, dat jongeren tussen 13 en 15 jaar ondersteunt in hun talentontwikkeling en loopbaankeuzes met een focus op duurzaamheid. </w:t>
      </w:r>
      <w:r w:rsidDel="00000000" w:rsidR="00000000" w:rsidRPr="00000000">
        <w:rPr>
          <w:rFonts w:ascii="IBM Plex Sans" w:cs="IBM Plex Sans" w:eastAsia="IBM Plex Sans" w:hAnsi="IBM Plex Sans"/>
          <w:i w:val="1"/>
          <w:iCs w:val="1"/>
          <w:rtl w:val="0"/>
        </w:rPr>
        <w:t xml:space="preserve">Fest It Up</w:t>
      </w:r>
      <w:r w:rsidDel="00000000" w:rsidR="00000000" w:rsidRPr="00000000">
        <w:rPr>
          <w:rFonts w:ascii="IBM Plex Sans" w:cs="IBM Plex Sans" w:eastAsia="IBM Plex Sans" w:hAnsi="IBM Plex Sans"/>
          <w:rtl w:val="0"/>
        </w:rPr>
        <w:t xml:space="preserve"> sluit aan bij deze missie: jongeren denken samen kritisch na over oplossingen en leren hoe ze met slimme keuzes het verschil kunnen maken.</w:t>
      </w:r>
    </w:p>
    <w:p w:rsidR="00000000" w:rsidDel="00000000" w:rsidP="00000000" w:rsidRDefault="00000000" w:rsidRPr="00000000" w14:paraId="0000000F">
      <w:pPr>
        <w:spacing w:after="240" w:befor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De game vertrekt vanuit vier strategieën van de circulaire economie gekoppeld aan een fanbase: </w:t>
      </w:r>
      <w:r w:rsidDel="00000000" w:rsidR="00000000" w:rsidRPr="00000000">
        <w:rPr>
          <w:rFonts w:ascii="IBM Plex Sans" w:cs="IBM Plex Sans" w:eastAsia="IBM Plex Sans" w:hAnsi="IBM Plex Sans"/>
          <w:b w:val="1"/>
          <w:bCs w:val="1"/>
          <w:rtl w:val="0"/>
        </w:rPr>
        <w:t xml:space="preserve">Rethinkers, Reducers, Reusers</w:t>
      </w:r>
      <w:r w:rsidDel="00000000" w:rsidR="00000000" w:rsidRPr="00000000">
        <w:rPr>
          <w:rFonts w:ascii="IBM Plex Sans" w:cs="IBM Plex Sans" w:eastAsia="IBM Plex Sans" w:hAnsi="IBM Plex Sans"/>
          <w:rtl w:val="0"/>
        </w:rPr>
        <w:t xml:space="preserve"> en </w:t>
      </w:r>
      <w:r w:rsidDel="00000000" w:rsidR="00000000" w:rsidRPr="00000000">
        <w:rPr>
          <w:rFonts w:ascii="IBM Plex Sans" w:cs="IBM Plex Sans" w:eastAsia="IBM Plex Sans" w:hAnsi="IBM Plex Sans"/>
          <w:b w:val="1"/>
          <w:bCs w:val="1"/>
          <w:rtl w:val="0"/>
        </w:rPr>
        <w:t xml:space="preserve">Recyclers</w:t>
      </w:r>
      <w:r w:rsidDel="00000000" w:rsidR="00000000" w:rsidRPr="00000000">
        <w:rPr>
          <w:rFonts w:ascii="IBM Plex Sans" w:cs="IBM Plex Sans" w:eastAsia="IBM Plex Sans" w:hAnsi="IBM Plex Sans"/>
          <w:rtl w:val="0"/>
        </w:rPr>
        <w:t xml:space="preserve">. Jongeren gaan ermee aan de slag in een context die hen aanspreekt—festivals—en komen spelenderwijs tot inzichten over duurzaamheid, gedrag en keuzes. Ze ervaren dat circulair denken niet beperkt is, maar juist uitnodigt tot creativiteit en innovatie.</w:t>
      </w:r>
    </w:p>
    <w:p w:rsidR="00000000" w:rsidDel="00000000" w:rsidP="00000000" w:rsidRDefault="00000000" w:rsidRPr="00000000" w14:paraId="00000010">
      <w:pPr>
        <w:spacing w:after="240" w:befor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Met </w:t>
      </w:r>
      <w:r w:rsidDel="00000000" w:rsidR="00000000" w:rsidRPr="00000000">
        <w:rPr>
          <w:rFonts w:ascii="IBM Plex Sans" w:cs="IBM Plex Sans" w:eastAsia="IBM Plex Sans" w:hAnsi="IBM Plex Sans"/>
          <w:i w:val="1"/>
          <w:iCs w:val="1"/>
          <w:rtl w:val="0"/>
        </w:rPr>
        <w:t xml:space="preserve">Fest It Up</w:t>
      </w:r>
      <w:r w:rsidDel="00000000" w:rsidR="00000000" w:rsidRPr="00000000">
        <w:rPr>
          <w:rFonts w:ascii="IBM Plex Sans" w:cs="IBM Plex Sans" w:eastAsia="IBM Plex Sans" w:hAnsi="IBM Plex Sans"/>
          <w:rtl w:val="0"/>
        </w:rPr>
        <w:t xml:space="preserve"> werk je aan meer dan alleen milieubewustzijn. De serious game zet in op </w:t>
      </w:r>
      <w:r w:rsidDel="00000000" w:rsidR="00000000" w:rsidRPr="00000000">
        <w:rPr>
          <w:rFonts w:ascii="IBM Plex Sans" w:cs="IBM Plex Sans" w:eastAsia="IBM Plex Sans" w:hAnsi="IBM Plex Sans"/>
          <w:b w:val="1"/>
          <w:bCs w:val="1"/>
          <w:rtl w:val="0"/>
        </w:rPr>
        <w:t xml:space="preserve">Green Skills</w:t>
      </w:r>
      <w:r w:rsidDel="00000000" w:rsidR="00000000" w:rsidRPr="00000000">
        <w:rPr>
          <w:rFonts w:ascii="IBM Plex Sans" w:cs="IBM Plex Sans" w:eastAsia="IBM Plex Sans" w:hAnsi="IBM Plex Sans"/>
          <w:rtl w:val="0"/>
        </w:rPr>
        <w:t xml:space="preserve">—vaardigheden zoals samenwerken, systeemdenken, verantwoordelijkheid opnemen en oplossingsgericht denken. Competenties die jongeren niet alleen voorbereiden op de arbeidsmarkt van morgen, maar ook versterken als actieve burgers vandaag.</w:t>
      </w:r>
    </w:p>
    <w:p w:rsidR="00000000" w:rsidDel="00000000" w:rsidP="00000000" w:rsidRDefault="00000000" w:rsidRPr="00000000" w14:paraId="00000011">
      <w:pPr>
        <w:pStyle w:val="Heading1"/>
        <w:spacing w:line="240" w:lineRule="auto"/>
        <w:rPr/>
      </w:pPr>
      <w:bookmarkStart w:colFirst="0" w:colLast="0" w:name="_heading=h.sglu0na4q2yn" w:id="2"/>
      <w:bookmarkEnd w:id="2"/>
      <w:r w:rsidDel="00000000" w:rsidR="00000000" w:rsidRPr="00000000">
        <w:rPr>
          <w:rtl w:val="0"/>
        </w:rPr>
        <w:t xml:space="preserve">Doelen</w:t>
      </w:r>
    </w:p>
    <w:p w:rsidR="00000000" w:rsidDel="00000000" w:rsidP="00000000" w:rsidRDefault="00000000" w:rsidRPr="00000000" w14:paraId="00000012">
      <w:pPr>
        <w:numPr>
          <w:ilvl w:val="0"/>
          <w:numId w:val="1"/>
        </w:numPr>
        <w:spacing w:after="0" w:afterAutospacing="0" w:before="240" w:line="240" w:lineRule="auto"/>
        <w:ind w:left="720" w:hanging="360"/>
        <w:rPr>
          <w:rFonts w:ascii="IBM Plex Sans" w:cs="IBM Plex Sans" w:eastAsia="IBM Plex Sans" w:hAnsi="IBM Plex Sans"/>
          <w:sz w:val="16"/>
          <w:szCs w:val="16"/>
        </w:rPr>
      </w:pPr>
      <w:r w:rsidDel="00000000" w:rsidR="00000000" w:rsidRPr="00000000">
        <w:rPr>
          <w:rFonts w:ascii="IBM Plex Sans" w:cs="IBM Plex Sans" w:eastAsia="IBM Plex Sans" w:hAnsi="IBM Plex Sans"/>
          <w:rtl w:val="0"/>
        </w:rPr>
        <w:t xml:space="preserve">H</w:t>
      </w:r>
      <w:r w:rsidDel="00000000" w:rsidR="00000000" w:rsidRPr="00000000">
        <w:rPr>
          <w:rFonts w:ascii="IBM Plex Sans" w:cs="IBM Plex Sans" w:eastAsia="IBM Plex Sans" w:hAnsi="IBM Plex Sans"/>
          <w:rtl w:val="0"/>
        </w:rPr>
        <w:t xml:space="preserve">et begrip ‘circulariteit’ verkennen door herkenbare keuzesituaties en voorbeelden te analyseren.</w:t>
      </w:r>
    </w:p>
    <w:p w:rsidR="00000000" w:rsidDel="00000000" w:rsidP="00000000" w:rsidRDefault="00000000" w:rsidRPr="00000000" w14:paraId="00000013">
      <w:pPr>
        <w:numPr>
          <w:ilvl w:val="0"/>
          <w:numId w:val="1"/>
        </w:numPr>
        <w:spacing w:after="0" w:afterAutospacing="0" w:before="0" w:beforeAutospacing="0" w:line="240" w:lineRule="auto"/>
        <w:ind w:left="720" w:hanging="360"/>
        <w:rPr>
          <w:rFonts w:ascii="IBM Plex Sans" w:cs="IBM Plex Sans" w:eastAsia="IBM Plex Sans" w:hAnsi="IBM Plex Sans"/>
          <w:sz w:val="16"/>
          <w:szCs w:val="16"/>
        </w:rPr>
      </w:pPr>
      <w:r w:rsidDel="00000000" w:rsidR="00000000" w:rsidRPr="00000000">
        <w:rPr>
          <w:rFonts w:ascii="IBM Plex Sans" w:cs="IBM Plex Sans" w:eastAsia="IBM Plex Sans" w:hAnsi="IBM Plex Sans"/>
          <w:rtl w:val="0"/>
        </w:rPr>
        <w:t xml:space="preserve">Vier circulaire strategieën (Rethink, Reduce, Reuse, Recycle) herkennen en toepassen binnen een realistische context.</w:t>
      </w:r>
    </w:p>
    <w:p w:rsidR="00000000" w:rsidDel="00000000" w:rsidP="00000000" w:rsidRDefault="00000000" w:rsidRPr="00000000" w14:paraId="00000014">
      <w:pPr>
        <w:numPr>
          <w:ilvl w:val="0"/>
          <w:numId w:val="1"/>
        </w:numPr>
        <w:spacing w:after="0" w:afterAutospacing="0" w:before="0" w:beforeAutospacing="0" w:line="240" w:lineRule="auto"/>
        <w:ind w:left="720" w:hanging="360"/>
        <w:rPr>
          <w:rFonts w:ascii="IBM Plex Sans" w:cs="IBM Plex Sans" w:eastAsia="IBM Plex Sans" w:hAnsi="IBM Plex Sans"/>
          <w:sz w:val="16"/>
          <w:szCs w:val="16"/>
        </w:rPr>
      </w:pPr>
      <w:r w:rsidDel="00000000" w:rsidR="00000000" w:rsidRPr="00000000">
        <w:rPr>
          <w:rFonts w:ascii="IBM Plex Sans" w:cs="IBM Plex Sans" w:eastAsia="IBM Plex Sans" w:hAnsi="IBM Plex Sans"/>
          <w:rtl w:val="0"/>
        </w:rPr>
        <w:t xml:space="preserve">Samenwerken in teamverband om een eigen festival te ontwerpen en daarbij doordachte, strategische keuzes te maken.</w:t>
      </w:r>
    </w:p>
    <w:p w:rsidR="00000000" w:rsidDel="00000000" w:rsidP="00000000" w:rsidRDefault="00000000" w:rsidRPr="00000000" w14:paraId="00000015">
      <w:pPr>
        <w:numPr>
          <w:ilvl w:val="0"/>
          <w:numId w:val="1"/>
        </w:numPr>
        <w:spacing w:after="0" w:afterAutospacing="0" w:before="0" w:beforeAutospacing="0" w:line="240" w:lineRule="auto"/>
        <w:ind w:left="720" w:hanging="360"/>
        <w:rPr>
          <w:rFonts w:ascii="IBM Plex Sans" w:cs="IBM Plex Sans" w:eastAsia="IBM Plex Sans" w:hAnsi="IBM Plex Sans"/>
          <w:sz w:val="16"/>
          <w:szCs w:val="16"/>
        </w:rPr>
      </w:pPr>
      <w:r w:rsidDel="00000000" w:rsidR="00000000" w:rsidRPr="00000000">
        <w:rPr>
          <w:rFonts w:ascii="IBM Plex Sans" w:cs="IBM Plex Sans" w:eastAsia="IBM Plex Sans" w:hAnsi="IBM Plex Sans"/>
          <w:rtl w:val="0"/>
        </w:rPr>
        <w:t xml:space="preserve">Reflecteren over de gevolgen van keuzes, en ontdekken hoe die invloed hebben op duurzaamheid, maatschappij en economie.</w:t>
      </w:r>
    </w:p>
    <w:p w:rsidR="00000000" w:rsidDel="00000000" w:rsidP="00000000" w:rsidRDefault="00000000" w:rsidRPr="00000000" w14:paraId="00000016">
      <w:pPr>
        <w:numPr>
          <w:ilvl w:val="0"/>
          <w:numId w:val="1"/>
        </w:numPr>
        <w:spacing w:after="240" w:before="0" w:beforeAutospacing="0" w:line="240" w:lineRule="auto"/>
        <w:ind w:left="720" w:hanging="360"/>
        <w:rPr>
          <w:rFonts w:ascii="IBM Plex Sans" w:cs="IBM Plex Sans" w:eastAsia="IBM Plex Sans" w:hAnsi="IBM Plex Sans"/>
          <w:sz w:val="16"/>
          <w:szCs w:val="16"/>
        </w:rPr>
      </w:pPr>
      <w:r w:rsidDel="00000000" w:rsidR="00000000" w:rsidRPr="00000000">
        <w:rPr>
          <w:rFonts w:ascii="IBM Plex Sans" w:cs="IBM Plex Sans" w:eastAsia="IBM Plex Sans" w:hAnsi="IBM Plex Sans"/>
          <w:rtl w:val="0"/>
        </w:rPr>
        <w:t xml:space="preserve">Pitch ontwikkelen en de resultaten p</w:t>
      </w:r>
      <w:r w:rsidDel="00000000" w:rsidR="00000000" w:rsidRPr="00000000">
        <w:rPr>
          <w:rFonts w:ascii="IBM Plex Sans" w:cs="IBM Plex Sans" w:eastAsia="IBM Plex Sans" w:hAnsi="IBM Plex Sans"/>
          <w:rtl w:val="0"/>
        </w:rPr>
        <w:t xml:space="preserve">resenteren</w:t>
      </w:r>
      <w:r w:rsidDel="00000000" w:rsidR="00000000" w:rsidRPr="00000000">
        <w:rPr>
          <w:rFonts w:ascii="IBM Plex Sans" w:cs="IBM Plex Sans" w:eastAsia="IBM Plex Sans" w:hAnsi="IBM Plex Sans"/>
          <w:rtl w:val="0"/>
        </w:rPr>
        <w:t xml:space="preserve">; keuzes helder verwoorden en onderbouwen.</w:t>
      </w:r>
      <w:r w:rsidDel="00000000" w:rsidR="00000000" w:rsidRPr="00000000">
        <w:rPr>
          <w:rtl w:val="0"/>
        </w:rPr>
      </w:r>
    </w:p>
    <w:p w:rsidR="00000000" w:rsidDel="00000000" w:rsidP="00000000" w:rsidRDefault="00000000" w:rsidRPr="00000000" w14:paraId="00000017">
      <w:pPr>
        <w:pStyle w:val="Heading1"/>
        <w:spacing w:line="240" w:lineRule="auto"/>
        <w:rPr/>
      </w:pPr>
      <w:bookmarkStart w:colFirst="0" w:colLast="0" w:name="_heading=h.iuwgze80xvzt" w:id="3"/>
      <w:bookmarkEnd w:id="3"/>
      <w:r w:rsidDel="00000000" w:rsidR="00000000" w:rsidRPr="00000000">
        <w:rPr>
          <w:rtl w:val="0"/>
        </w:rPr>
        <w:t xml:space="preserve">Materialen</w:t>
      </w:r>
    </w:p>
    <w:p w:rsidR="00000000" w:rsidDel="00000000" w:rsidP="00000000" w:rsidRDefault="00000000" w:rsidRPr="00000000" w14:paraId="00000018">
      <w:pPr>
        <w:numPr>
          <w:ilvl w:val="0"/>
          <w:numId w:val="6"/>
        </w:numPr>
        <w:spacing w:after="0" w:afterAutospacing="0"/>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Laptops/tablets (1 laptop/tablet per 3 jongeren)</w:t>
      </w:r>
    </w:p>
    <w:p w:rsidR="00000000" w:rsidDel="00000000" w:rsidP="00000000" w:rsidRDefault="00000000" w:rsidRPr="00000000" w14:paraId="00000019">
      <w:pPr>
        <w:numPr>
          <w:ilvl w:val="0"/>
          <w:numId w:val="6"/>
        </w:numPr>
        <w:spacing w:after="0" w:afterAutospacing="0"/>
        <w:ind w:left="720" w:hanging="360"/>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Stabiele internet connectie</w:t>
      </w:r>
    </w:p>
    <w:p w:rsidR="00000000" w:rsidDel="00000000" w:rsidP="00000000" w:rsidRDefault="00000000" w:rsidRPr="00000000" w14:paraId="0000001A">
      <w:pPr>
        <w:numPr>
          <w:ilvl w:val="0"/>
          <w:numId w:val="6"/>
        </w:numPr>
        <w:spacing w:after="0" w:afterAutospacing="0"/>
        <w:ind w:left="720" w:hanging="360"/>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Website Fest It Up</w:t>
      </w:r>
      <w:r w:rsidDel="00000000" w:rsidR="00000000" w:rsidRPr="00000000">
        <w:rPr>
          <w:rtl w:val="0"/>
        </w:rPr>
      </w:r>
    </w:p>
    <w:p w:rsidR="00000000" w:rsidDel="00000000" w:rsidP="00000000" w:rsidRDefault="00000000" w:rsidRPr="00000000" w14:paraId="0000001B">
      <w:pPr>
        <w:numPr>
          <w:ilvl w:val="0"/>
          <w:numId w:val="6"/>
        </w:numPr>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Strategiekaarten (zie bijlage)</w:t>
      </w:r>
    </w:p>
    <w:p w:rsidR="00000000" w:rsidDel="00000000" w:rsidP="00000000" w:rsidRDefault="00000000" w:rsidRPr="00000000" w14:paraId="0000001C">
      <w:pPr>
        <w:pStyle w:val="Heading1"/>
        <w:spacing w:line="240" w:lineRule="auto"/>
        <w:rPr/>
      </w:pPr>
      <w:bookmarkStart w:colFirst="0" w:colLast="0" w:name="_heading=h.m8rg29347xxn" w:id="4"/>
      <w:bookmarkEnd w:id="4"/>
      <w:r w:rsidDel="00000000" w:rsidR="00000000" w:rsidRPr="00000000">
        <w:rPr>
          <w:rtl w:val="0"/>
        </w:rPr>
        <w:t xml:space="preserve">Handleiding</w:t>
      </w:r>
    </w:p>
    <w:sdt>
      <w:sdtPr>
        <w:lock w:val="contentLocked"/>
        <w:id w:val="-2009210337"/>
        <w:tag w:val="goog_rdk_0"/>
      </w:sdtPr>
      <w:sdtContent>
        <w:tbl>
          <w:tblPr>
            <w:tblStyle w:val="Table1"/>
            <w:tblW w:w="96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360"/>
            <w:gridCol w:w="6240"/>
            <w:tblGridChange w:id="0">
              <w:tblGrid>
                <w:gridCol w:w="3360"/>
                <w:gridCol w:w="62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tl w:val="0"/>
                  </w:rPr>
                  <w:t xml:space="preserve">Slide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tl w:val="0"/>
                  </w:rPr>
                  <w:t xml:space="preserve">Instructie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Pr>
                  <w:drawing>
                    <wp:inline distB="114300" distT="114300" distL="114300" distR="114300">
                      <wp:extent cx="2000250" cy="1130300"/>
                      <wp:effectExtent b="0" l="0" r="0" t="0"/>
                      <wp:docPr id="1692533069" name="image11.png"/>
                      <a:graphic>
                        <a:graphicData uri="http://schemas.openxmlformats.org/drawingml/2006/picture">
                          <pic:pic>
                            <pic:nvPicPr>
                              <pic:cNvPr id="0" name="image11.png"/>
                              <pic:cNvPicPr preferRelativeResize="0"/>
                            </pic:nvPicPr>
                            <pic:blipFill>
                              <a:blip r:embed="rId7"/>
                              <a:srcRect b="0" l="0" r="0" t="0"/>
                              <a:stretch>
                                <a:fillRect/>
                              </a:stretch>
                            </pic:blipFill>
                            <pic:spPr>
                              <a:xfrm>
                                <a:off x="0" y="0"/>
                                <a:ext cx="2000250" cy="11303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after="240" w:before="240" w:line="240"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Introductie (5 min.)</w:t>
                </w:r>
              </w:p>
              <w:p w:rsidR="00000000" w:rsidDel="00000000" w:rsidP="00000000" w:rsidRDefault="00000000" w:rsidRPr="00000000" w14:paraId="00000021">
                <w:pPr>
                  <w:widowControl w:val="0"/>
                  <w:spacing w:after="240" w:before="24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“Welkom bij ‘</w:t>
                </w:r>
                <w:r w:rsidDel="00000000" w:rsidR="00000000" w:rsidRPr="00000000">
                  <w:rPr>
                    <w:rFonts w:ascii="IBM Plex Sans" w:cs="IBM Plex Sans" w:eastAsia="IBM Plex Sans" w:hAnsi="IBM Plex Sans"/>
                    <w:i w:val="1"/>
                    <w:iCs w:val="1"/>
                    <w:rtl w:val="0"/>
                  </w:rPr>
                  <w:t xml:space="preserve">Fest It Up!'". </w:t>
                </w:r>
                <w:r w:rsidDel="00000000" w:rsidR="00000000" w:rsidRPr="00000000">
                  <w:rPr>
                    <w:rFonts w:ascii="IBM Plex Sans" w:cs="IBM Plex Sans" w:eastAsia="IBM Plex Sans" w:hAnsi="IBM Plex Sans"/>
                    <w:rtl w:val="0"/>
                  </w:rPr>
                  <w:t xml:space="preserve">Vandaag </w:t>
                </w:r>
                <w:r w:rsidDel="00000000" w:rsidR="00000000" w:rsidRPr="00000000">
                  <w:rPr>
                    <w:rFonts w:ascii="IBM Plex Sans" w:cs="IBM Plex Sans" w:eastAsia="IBM Plex Sans" w:hAnsi="IBM Plex Sans"/>
                    <w:rtl w:val="0"/>
                  </w:rPr>
                  <w:t xml:space="preserve">organiseren jullie zelf </w:t>
                </w:r>
                <w:r w:rsidDel="00000000" w:rsidR="00000000" w:rsidRPr="00000000">
                  <w:rPr>
                    <w:rFonts w:ascii="IBM Plex Sans" w:cs="IBM Plex Sans" w:eastAsia="IBM Plex Sans" w:hAnsi="IBM Plex Sans"/>
                    <w:rtl w:val="0"/>
                  </w:rPr>
                  <w:t xml:space="preserve"> </w:t>
                </w:r>
                <w:r w:rsidDel="00000000" w:rsidR="00000000" w:rsidRPr="00000000">
                  <w:rPr>
                    <w:rFonts w:ascii="IBM Plex Sans" w:cs="IBM Plex Sans" w:eastAsia="IBM Plex Sans" w:hAnsi="IBM Plex Sans"/>
                    <w:rtl w:val="0"/>
                  </w:rPr>
                  <w:t xml:space="preserve">een festival. Jullie maken keuzes over energie, eten, afval en vervoer. Elke keuze heeft gevolgen voor het budget en het succes van jullie festival.</w:t>
                </w:r>
              </w:p>
              <w:p w:rsidR="00000000" w:rsidDel="00000000" w:rsidP="00000000" w:rsidRDefault="00000000" w:rsidRPr="00000000" w14:paraId="00000022">
                <w:pPr>
                  <w:widowControl w:val="0"/>
                  <w:spacing w:after="240" w:before="24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We organiseren een festival voor verschillende soorten fans (= doelgroep). Deze fans vinden het belangrijk dat je volgens een duurzame strategie werkt. Door het spel leren jullie niet alleen wat circulariteit betekent, maar ook hoe je creatief en kritisch nadenkt over duurzame oplossingen. Aan het einde van het spel presenteren jullie jullie festival in een korte pitch.</w:t>
                </w:r>
              </w:p>
              <w:p w:rsidR="00000000" w:rsidDel="00000000" w:rsidP="00000000" w:rsidRDefault="00000000" w:rsidRPr="00000000" w14:paraId="00000023">
                <w:pPr>
                  <w:widowControl w:val="0"/>
                  <w:spacing w:after="240" w:before="24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Voor we beginnen:</w:t>
                </w:r>
              </w:p>
              <w:p w:rsidR="00000000" w:rsidDel="00000000" w:rsidP="00000000" w:rsidRDefault="00000000" w:rsidRPr="00000000" w14:paraId="00000024">
                <w:pPr>
                  <w:widowControl w:val="0"/>
                  <w:numPr>
                    <w:ilvl w:val="0"/>
                    <w:numId w:val="5"/>
                  </w:numPr>
                  <w:spacing w:after="0" w:afterAutospacing="0" w:before="240" w:line="240"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“Wat komt er volgens jullie allemaal kijken bij het organiseren van een festival?”</w:t>
                  <w:br w:type="textWrapping"/>
                </w:r>
              </w:p>
              <w:p w:rsidR="00000000" w:rsidDel="00000000" w:rsidP="00000000" w:rsidRDefault="00000000" w:rsidRPr="00000000" w14:paraId="00000025">
                <w:pPr>
                  <w:widowControl w:val="0"/>
                  <w:numPr>
                    <w:ilvl w:val="0"/>
                    <w:numId w:val="5"/>
                  </w:numPr>
                  <w:spacing w:after="240" w:before="0" w:beforeAutospacing="0" w:line="240"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“Wat betekent circulariteit volgens jullie?”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Pr>
                  <w:drawing>
                    <wp:inline distB="114300" distT="114300" distL="114300" distR="114300">
                      <wp:extent cx="2000250" cy="1117600"/>
                      <wp:effectExtent b="0" l="0" r="0" t="0"/>
                      <wp:docPr id="1692533070" name="image6.png"/>
                      <a:graphic>
                        <a:graphicData uri="http://schemas.openxmlformats.org/drawingml/2006/picture">
                          <pic:pic>
                            <pic:nvPicPr>
                              <pic:cNvPr id="0" name="image6.png"/>
                              <pic:cNvPicPr preferRelativeResize="0"/>
                            </pic:nvPicPr>
                            <pic:blipFill>
                              <a:blip r:embed="rId8"/>
                              <a:srcRect b="0" l="0" r="0" t="0"/>
                              <a:stretch>
                                <a:fillRect/>
                              </a:stretch>
                            </pic:blipFill>
                            <pic:spPr>
                              <a:xfrm>
                                <a:off x="0" y="0"/>
                                <a:ext cx="2000250" cy="11176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after="240" w:before="240" w:line="276"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Begrip Circulariteit (2 min.)</w:t>
                </w:r>
              </w:p>
              <w:p w:rsidR="00000000" w:rsidDel="00000000" w:rsidP="00000000" w:rsidRDefault="00000000" w:rsidRPr="00000000" w14:paraId="00000028">
                <w:pPr>
                  <w:widowControl w:val="0"/>
                  <w:spacing w:after="240" w:before="240" w:line="276"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‘Circulariteit’ betekent dat we materialen en grondstoffen zo slim mogelijk gebruiken, hergebruiken of opnieuw bedenken, zodat we zo weinig mogelijk verspillen. Het gaat dus niet alleen over recycleren, maar ook over creatief denken, hergebruiken, en voorkomen dat we iets weggooien.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after="0" w:line="240" w:lineRule="auto"/>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Pr>
                  <w:drawing>
                    <wp:inline distB="114300" distT="114300" distL="114300" distR="114300">
                      <wp:extent cx="2000250" cy="1130300"/>
                      <wp:effectExtent b="0" l="0" r="0" t="0"/>
                      <wp:docPr id="1692533074"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2000250" cy="11303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after="0" w:line="240"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Verkennen R-strategieën (2 min.)</w:t>
                </w:r>
              </w:p>
              <w:p w:rsidR="00000000" w:rsidDel="00000000" w:rsidP="00000000" w:rsidRDefault="00000000" w:rsidRPr="00000000" w14:paraId="0000002B">
                <w:pPr>
                  <w:widowControl w:val="0"/>
                  <w:spacing w:after="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Om toe te werken naar circulariteit, vindt de fanbase hun eigen strategie het belangrijkste.</w:t>
                </w:r>
              </w:p>
              <w:p w:rsidR="00000000" w:rsidDel="00000000" w:rsidP="00000000" w:rsidRDefault="00000000" w:rsidRPr="00000000" w14:paraId="0000002C">
                <w:pPr>
                  <w:widowControl w:val="0"/>
                  <w:spacing w:after="0" w:line="240" w:lineRule="auto"/>
                  <w:rPr>
                    <w:rFonts w:ascii="IBM Plex Sans" w:cs="IBM Plex Sans" w:eastAsia="IBM Plex Sans" w:hAnsi="IBM Plex Sans"/>
                  </w:rPr>
                </w:pPr>
                <w:r w:rsidDel="00000000" w:rsidR="00000000" w:rsidRPr="00000000">
                  <w:rPr>
                    <w:rtl w:val="0"/>
                  </w:rPr>
                </w:r>
              </w:p>
              <w:p w:rsidR="00000000" w:rsidDel="00000000" w:rsidP="00000000" w:rsidRDefault="00000000" w:rsidRPr="00000000" w14:paraId="0000002D">
                <w:pPr>
                  <w:widowControl w:val="0"/>
                  <w:spacing w:after="0" w:line="240"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rtl w:val="0"/>
                  </w:rPr>
                  <w:t xml:space="preserve">Vat kort de strategieën van de fans samen. Je kan dit doent door de leerlingen te laten verklaren wat de strategieën volgens hen betekenen. Geef ook mee dat er nog meer strategieën bestaan zoals repareren en weigeren.</w:t>
                </w:r>
                <w:r w:rsidDel="00000000" w:rsidR="00000000" w:rsidRPr="00000000">
                  <w:rPr>
                    <w:rtl w:val="0"/>
                  </w:rPr>
                </w:r>
              </w:p>
            </w:tc>
          </w:tr>
          <w:tr>
            <w:trPr>
              <w:cantSplit w:val="0"/>
              <w:trHeight w:val="5899.99999999999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Pr>
                  <w:drawing>
                    <wp:inline distB="114300" distT="114300" distL="114300" distR="114300">
                      <wp:extent cx="2000250" cy="1117600"/>
                      <wp:effectExtent b="0" l="0" r="0" t="0"/>
                      <wp:docPr id="1692533076" name="image12.png"/>
                      <a:graphic>
                        <a:graphicData uri="http://schemas.openxmlformats.org/drawingml/2006/picture">
                          <pic:pic>
                            <pic:nvPicPr>
                              <pic:cNvPr id="0" name="image12.png"/>
                              <pic:cNvPicPr preferRelativeResize="0"/>
                            </pic:nvPicPr>
                            <pic:blipFill>
                              <a:blip r:embed="rId10"/>
                              <a:srcRect b="0" l="0" r="0" t="0"/>
                              <a:stretch>
                                <a:fillRect/>
                              </a:stretch>
                            </pic:blipFill>
                            <pic:spPr>
                              <a:xfrm>
                                <a:off x="0" y="0"/>
                                <a:ext cx="2000250" cy="11176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after="0" w:line="240"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Introductie van de fans (R-strategieën) - 10 min.</w:t>
                </w:r>
              </w:p>
              <w:p w:rsidR="00000000" w:rsidDel="00000000" w:rsidP="00000000" w:rsidRDefault="00000000" w:rsidRPr="00000000" w14:paraId="00000030">
                <w:pPr>
                  <w:widowControl w:val="0"/>
                  <w:spacing w:after="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Een festival organiseer je natuurlijk voor de fans. Elke soort fans vinden andere zaken belangrijk en willen dat je volgens een bepaalde strategie werkt.</w:t>
                </w:r>
              </w:p>
              <w:p w:rsidR="00000000" w:rsidDel="00000000" w:rsidP="00000000" w:rsidRDefault="00000000" w:rsidRPr="00000000" w14:paraId="00000031">
                <w:pPr>
                  <w:widowControl w:val="0"/>
                  <w:spacing w:after="0" w:line="240" w:lineRule="auto"/>
                  <w:rPr>
                    <w:rFonts w:ascii="IBM Plex Sans" w:cs="IBM Plex Sans" w:eastAsia="IBM Plex Sans" w:hAnsi="IBM Plex Sans"/>
                  </w:rPr>
                </w:pPr>
                <w:r w:rsidDel="00000000" w:rsidR="00000000" w:rsidRPr="00000000">
                  <w:rPr>
                    <w:rtl w:val="0"/>
                  </w:rPr>
                </w:r>
              </w:p>
              <w:p w:rsidR="00000000" w:rsidDel="00000000" w:rsidP="00000000" w:rsidRDefault="00000000" w:rsidRPr="00000000" w14:paraId="00000032">
                <w:pPr>
                  <w:widowControl w:val="0"/>
                  <w:spacing w:after="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Om kennis te maken met de fanstrategieën plaatsen we samen de 5 voorwerpen bij de verschillende fans. Welke voorwerpen zou je bij welke fans plaatsen?</w:t>
                </w:r>
              </w:p>
              <w:p w:rsidR="00000000" w:rsidDel="00000000" w:rsidP="00000000" w:rsidRDefault="00000000" w:rsidRPr="00000000" w14:paraId="00000033">
                <w:pPr>
                  <w:widowControl w:val="0"/>
                  <w:spacing w:after="0" w:line="240" w:lineRule="auto"/>
                  <w:rPr>
                    <w:rFonts w:ascii="IBM Plex Sans" w:cs="IBM Plex Sans" w:eastAsia="IBM Plex Sans" w:hAnsi="IBM Plex Sans"/>
                  </w:rPr>
                </w:pPr>
                <w:r w:rsidDel="00000000" w:rsidR="00000000" w:rsidRPr="00000000">
                  <w:rPr>
                    <w:rtl w:val="0"/>
                  </w:rPr>
                </w:r>
              </w:p>
              <w:p w:rsidR="00000000" w:rsidDel="00000000" w:rsidP="00000000" w:rsidRDefault="00000000" w:rsidRPr="00000000" w14:paraId="00000034">
                <w:pPr>
                  <w:widowControl w:val="0"/>
                  <w:spacing w:after="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We plaatsen in een groepsgesprek de verschillende symbolen bij de ‘juiste’ fans. Meerdere juiste antwoorden zijn mogelijk.</w:t>
                </w:r>
              </w:p>
              <w:p w:rsidR="00000000" w:rsidDel="00000000" w:rsidP="00000000" w:rsidRDefault="00000000" w:rsidRPr="00000000" w14:paraId="00000035">
                <w:pPr>
                  <w:widowControl w:val="0"/>
                  <w:spacing w:after="0" w:line="240" w:lineRule="auto"/>
                  <w:rPr>
                    <w:rFonts w:ascii="IBM Plex Sans" w:cs="IBM Plex Sans" w:eastAsia="IBM Plex Sans" w:hAnsi="IBM Plex Sans"/>
                  </w:rPr>
                </w:pPr>
                <w:r w:rsidDel="00000000" w:rsidR="00000000" w:rsidRPr="00000000">
                  <w:rPr>
                    <w:rtl w:val="0"/>
                  </w:rPr>
                </w:r>
              </w:p>
              <w:p w:rsidR="00000000" w:rsidDel="00000000" w:rsidP="00000000" w:rsidRDefault="00000000" w:rsidRPr="00000000" w14:paraId="00000036">
                <w:pPr>
                  <w:widowControl w:val="0"/>
                  <w:spacing w:after="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Bijvoorbeeld:</w:t>
                </w:r>
              </w:p>
              <w:p w:rsidR="00000000" w:rsidDel="00000000" w:rsidP="00000000" w:rsidRDefault="00000000" w:rsidRPr="00000000" w14:paraId="00000037">
                <w:pPr>
                  <w:widowControl w:val="0"/>
                  <w:spacing w:after="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Vernieuw: auto - </w:t>
                </w:r>
                <w:r w:rsidDel="00000000" w:rsidR="00000000" w:rsidRPr="00000000">
                  <w:rPr>
                    <w:rFonts w:ascii="IBM Plex Sans" w:cs="IBM Plex Sans" w:eastAsia="IBM Plex Sans" w:hAnsi="IBM Plex Sans"/>
                    <w:rtl w:val="0"/>
                  </w:rPr>
                  <w:t xml:space="preserve">autodeelplatformen,</w:t>
                </w:r>
                <w:r w:rsidDel="00000000" w:rsidR="00000000" w:rsidRPr="00000000">
                  <w:rPr>
                    <w:rFonts w:ascii="IBM Plex Sans" w:cs="IBM Plex Sans" w:eastAsia="IBM Plex Sans" w:hAnsi="IBM Plex Sans"/>
                    <w:rtl w:val="0"/>
                  </w:rPr>
                  <w:t xml:space="preserve"> lamp -  hernieuwbare energie, …</w:t>
                </w:r>
              </w:p>
              <w:p w:rsidR="00000000" w:rsidDel="00000000" w:rsidP="00000000" w:rsidRDefault="00000000" w:rsidRPr="00000000" w14:paraId="00000038">
                <w:pPr>
                  <w:widowControl w:val="0"/>
                  <w:spacing w:after="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Hergebruik: brooddoos</w:t>
                </w:r>
              </w:p>
              <w:p w:rsidR="00000000" w:rsidDel="00000000" w:rsidP="00000000" w:rsidRDefault="00000000" w:rsidRPr="00000000" w14:paraId="00000039">
                <w:pPr>
                  <w:widowControl w:val="0"/>
                  <w:spacing w:after="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Recycleer: appel composteren, gebroken glas recycleren</w:t>
                </w:r>
              </w:p>
              <w:p w:rsidR="00000000" w:rsidDel="00000000" w:rsidP="00000000" w:rsidRDefault="00000000" w:rsidRPr="00000000" w14:paraId="0000003A">
                <w:pPr>
                  <w:widowControl w:val="0"/>
                  <w:spacing w:after="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Verminder: gebruik van de auto, gebruik van elektriciteit</w:t>
                </w:r>
              </w:p>
              <w:p w:rsidR="00000000" w:rsidDel="00000000" w:rsidP="00000000" w:rsidRDefault="00000000" w:rsidRPr="00000000" w14:paraId="0000003B">
                <w:pPr>
                  <w:widowControl w:val="0"/>
                  <w:spacing w:after="0" w:line="240" w:lineRule="auto"/>
                  <w:rPr>
                    <w:rFonts w:ascii="IBM Plex Sans" w:cs="IBM Plex Sans" w:eastAsia="IBM Plex Sans" w:hAnsi="IBM Plex Sans"/>
                  </w:rPr>
                </w:pPr>
                <w:r w:rsidDel="00000000" w:rsidR="00000000" w:rsidRPr="00000000">
                  <w:rPr>
                    <w:rtl w:val="0"/>
                  </w:rPr>
                </w:r>
              </w:p>
              <w:p w:rsidR="00000000" w:rsidDel="00000000" w:rsidP="00000000" w:rsidRDefault="00000000" w:rsidRPr="00000000" w14:paraId="0000003C">
                <w:pPr>
                  <w:widowControl w:val="0"/>
                  <w:spacing w:after="0" w:line="240" w:lineRule="auto"/>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rtl w:val="0"/>
                  </w:rPr>
                  <w:t xml:space="preserve">Andere ideeën en voorbeelden vanuit de jongeren zijn ook mogelijk.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after="0" w:line="240" w:lineRule="auto"/>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Pr>
                  <w:drawing>
                    <wp:inline distB="114300" distT="114300" distL="114300" distR="114300">
                      <wp:extent cx="2000250" cy="1117600"/>
                      <wp:effectExtent b="0" l="0" r="0" t="0"/>
                      <wp:docPr id="1692533073" name="image8.png"/>
                      <a:graphic>
                        <a:graphicData uri="http://schemas.openxmlformats.org/drawingml/2006/picture">
                          <pic:pic>
                            <pic:nvPicPr>
                              <pic:cNvPr id="0" name="image8.png"/>
                              <pic:cNvPicPr preferRelativeResize="0"/>
                            </pic:nvPicPr>
                            <pic:blipFill>
                              <a:blip r:embed="rId11"/>
                              <a:srcRect b="0" l="0" r="0" t="0"/>
                              <a:stretch>
                                <a:fillRect/>
                              </a:stretch>
                            </pic:blipFill>
                            <pic:spPr>
                              <a:xfrm>
                                <a:off x="0" y="0"/>
                                <a:ext cx="2000250" cy="11176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Extra opdracht (10 min.)</w:t>
                </w: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Geef elke groep een strategiekaart.</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rPr>
                </w:pP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u w:val="single"/>
                  </w:rPr>
                </w:pPr>
                <w:r w:rsidDel="00000000" w:rsidR="00000000" w:rsidRPr="00000000">
                  <w:rPr>
                    <w:rFonts w:ascii="IBM Plex Sans" w:cs="IBM Plex Sans" w:eastAsia="IBM Plex Sans" w:hAnsi="IBM Plex Sans"/>
                    <w:u w:val="single"/>
                    <w:rtl w:val="0"/>
                  </w:rPr>
                  <w:t xml:space="preserve">Uitdagingen:</w:t>
                </w:r>
              </w:p>
              <w:p w:rsidR="00000000" w:rsidDel="00000000" w:rsidP="00000000" w:rsidRDefault="00000000" w:rsidRPr="00000000" w14:paraId="00000042">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Vernieuw: Hoe kunnen jullie het idee van ‘tickets’ helemaal anders aanpakken zonder dat jullie afval creëren?</w:t>
                </w:r>
              </w:p>
              <w:p w:rsidR="00000000" w:rsidDel="00000000" w:rsidP="00000000" w:rsidRDefault="00000000" w:rsidRPr="00000000" w14:paraId="00000043">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Hergebruik: Jullie hebben nog een grote stapel t-shirts van een vorige editie van het festival. Hoe kunnen jullie deze hergebruiken?</w:t>
                </w:r>
              </w:p>
              <w:p w:rsidR="00000000" w:rsidDel="00000000" w:rsidP="00000000" w:rsidRDefault="00000000" w:rsidRPr="00000000" w14:paraId="00000044">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Verminder: Jullie willen flyers, gadgets, banners, goodiebags … maar het stapelt zich op. Wat kunnen jullie schrappen of vervangen om minder materiaal te verbruiken?</w:t>
                </w:r>
              </w:p>
              <w:p w:rsidR="00000000" w:rsidDel="00000000" w:rsidP="00000000" w:rsidRDefault="00000000" w:rsidRPr="00000000" w14:paraId="00000045">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Recycleer: Jullie festival krijgt veel kartonnen verpakkingen binnen voor materiaal en eten. Bedenk een creatieve manier om dat afval te recycleren tot iets bruikbaars.</w:t>
                </w:r>
              </w:p>
              <w:p w:rsidR="00000000" w:rsidDel="00000000" w:rsidP="00000000" w:rsidRDefault="00000000" w:rsidRPr="00000000" w14:paraId="00000046">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Mo-Money: Drie sponsors willen meedoen aan jouw festival. Kies één sponsor.</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IBM Plex Sans" w:cs="IBM Plex Sans" w:eastAsia="IBM Plex Sans" w:hAnsi="IBM Plex Sans"/>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Laat de groepen 5 minuten bespreken, daarna mogen ze kort hun uitdaging met oplossing voorstellen. Stel telkens de vraag aan de klas: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rPr>
                </w:pP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“Komt deze oplossing overeen met de strategie van hun fans?”</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Hou in het achterhoofd dat de verschillende strategieën met elkaar overlappen.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Pr>
                  <w:drawing>
                    <wp:inline distB="114300" distT="114300" distL="114300" distR="114300">
                      <wp:extent cx="1637347" cy="920339"/>
                      <wp:effectExtent b="0" l="0" r="0" t="0"/>
                      <wp:docPr id="1692533075" name="image4.png"/>
                      <a:graphic>
                        <a:graphicData uri="http://schemas.openxmlformats.org/drawingml/2006/picture">
                          <pic:pic>
                            <pic:nvPicPr>
                              <pic:cNvPr id="0" name="image4.png"/>
                              <pic:cNvPicPr preferRelativeResize="0"/>
                            </pic:nvPicPr>
                            <pic:blipFill>
                              <a:blip r:embed="rId12"/>
                              <a:srcRect b="0" l="0" r="0" t="0"/>
                              <a:stretch>
                                <a:fillRect/>
                              </a:stretch>
                            </pic:blipFill>
                            <pic:spPr>
                              <a:xfrm>
                                <a:off x="0" y="0"/>
                                <a:ext cx="1637347" cy="920339"/>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after="0" w:before="0" w:line="240"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Fest It Up groepswerk (+- 15 min.)</w:t>
                </w:r>
              </w:p>
              <w:p w:rsidR="00000000" w:rsidDel="00000000" w:rsidP="00000000" w:rsidRDefault="00000000" w:rsidRPr="00000000" w14:paraId="0000004F">
                <w:pPr>
                  <w:widowControl w:val="0"/>
                  <w:spacing w:after="0" w:before="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Om kennis te maken met circulariteit, organiseren we vandaag een festival. Voor we starten met Fest It Up!, maken we groepen van maximaal 3 jongeren. </w:t>
                </w:r>
                <w:r w:rsidDel="00000000" w:rsidR="00000000" w:rsidRPr="00000000">
                  <w:rPr>
                    <w:rtl w:val="0"/>
                  </w:rPr>
                </w:r>
              </w:p>
              <w:p w:rsidR="00000000" w:rsidDel="00000000" w:rsidP="00000000" w:rsidRDefault="00000000" w:rsidRPr="00000000" w14:paraId="00000050">
                <w:pPr>
                  <w:widowControl w:val="0"/>
                  <w:numPr>
                    <w:ilvl w:val="0"/>
                    <w:numId w:val="3"/>
                  </w:numPr>
                  <w:spacing w:after="0" w:afterAutospacing="0" w:before="240" w:line="276"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Elke groep volgt de strategie van hun fans (zie strategiekaart)</w:t>
                </w:r>
              </w:p>
              <w:p w:rsidR="00000000" w:rsidDel="00000000" w:rsidP="00000000" w:rsidRDefault="00000000" w:rsidRPr="00000000" w14:paraId="00000051">
                <w:pPr>
                  <w:widowControl w:val="0"/>
                  <w:numPr>
                    <w:ilvl w:val="0"/>
                    <w:numId w:val="3"/>
                  </w:numPr>
                  <w:spacing w:after="240" w:before="0" w:beforeAutospacing="0" w:line="276"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Oudere groepen mogen zelf een strategie kiezen. Probeer ervoor te zorgen dat er verschillende strategieën worden gekozen. </w:t>
                </w:r>
              </w:p>
              <w:p w:rsidR="00000000" w:rsidDel="00000000" w:rsidP="00000000" w:rsidRDefault="00000000" w:rsidRPr="00000000" w14:paraId="00000052">
                <w:pPr>
                  <w:widowControl w:val="0"/>
                  <w:spacing w:after="240" w:before="240" w:line="276"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De groepen doorlopen zelfstandig de game. Wanneer een groep vroeger klaar is, kunnen ze hun pitch vooraf oefenen. </w:t>
                </w:r>
              </w:p>
            </w:tc>
          </w:tr>
          <w:tr>
            <w:trPr>
              <w:cantSplit w:val="0"/>
              <w:trHeight w:val="53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Pr>
                  <w:drawing>
                    <wp:inline distB="114300" distT="114300" distL="114300" distR="114300">
                      <wp:extent cx="1742122" cy="973539"/>
                      <wp:effectExtent b="0" l="0" r="0" t="0"/>
                      <wp:docPr id="1692533067" name="image9.png"/>
                      <a:graphic>
                        <a:graphicData uri="http://schemas.openxmlformats.org/drawingml/2006/picture">
                          <pic:pic>
                            <pic:nvPicPr>
                              <pic:cNvPr id="0" name="image9.png"/>
                              <pic:cNvPicPr preferRelativeResize="0"/>
                            </pic:nvPicPr>
                            <pic:blipFill>
                              <a:blip r:embed="rId13"/>
                              <a:srcRect b="0" l="0" r="0" t="0"/>
                              <a:stretch>
                                <a:fillRect/>
                              </a:stretch>
                            </pic:blipFill>
                            <pic:spPr>
                              <a:xfrm>
                                <a:off x="0" y="0"/>
                                <a:ext cx="1742122" cy="973539"/>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after="240" w:before="240" w:line="240"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Pitchmoment </w:t>
                </w:r>
                <w:r w:rsidDel="00000000" w:rsidR="00000000" w:rsidRPr="00000000">
                  <w:rPr>
                    <w:rFonts w:ascii="IBM Plex Sans" w:cs="IBM Plex Sans" w:eastAsia="IBM Plex Sans" w:hAnsi="IBM Plex Sans"/>
                    <w:b w:val="1"/>
                    <w:bCs w:val="1"/>
                    <w:rtl w:val="0"/>
                  </w:rPr>
                  <w:t xml:space="preserve">(+- 15 min.)</w:t>
                </w:r>
              </w:p>
              <w:p w:rsidR="00000000" w:rsidDel="00000000" w:rsidP="00000000" w:rsidRDefault="00000000" w:rsidRPr="00000000" w14:paraId="00000055">
                <w:pPr>
                  <w:widowControl w:val="0"/>
                  <w:spacing w:after="240" w:before="24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Na het spel krijgt elke groep maximaal 5 minuten om hun festival kort te pitchen. </w:t>
                </w:r>
              </w:p>
              <w:p w:rsidR="00000000" w:rsidDel="00000000" w:rsidP="00000000" w:rsidRDefault="00000000" w:rsidRPr="00000000" w14:paraId="00000056">
                <w:pPr>
                  <w:widowControl w:val="0"/>
                  <w:spacing w:after="240" w:before="24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Als er te weinig tijd is kan je ook overgaan tot een kringgesprek met onderstaande vragen.</w:t>
                </w:r>
              </w:p>
              <w:p w:rsidR="00000000" w:rsidDel="00000000" w:rsidP="00000000" w:rsidRDefault="00000000" w:rsidRPr="00000000" w14:paraId="00000057">
                <w:pPr>
                  <w:widowControl w:val="0"/>
                  <w:spacing w:after="240" w:before="24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Mogelijke vragen tijdens pitch moment:</w:t>
                </w:r>
              </w:p>
              <w:p w:rsidR="00000000" w:rsidDel="00000000" w:rsidP="00000000" w:rsidRDefault="00000000" w:rsidRPr="00000000" w14:paraId="00000058">
                <w:pPr>
                  <w:widowControl w:val="0"/>
                  <w:numPr>
                    <w:ilvl w:val="0"/>
                    <w:numId w:val="2"/>
                  </w:numPr>
                  <w:spacing w:after="0" w:afterAutospacing="0" w:before="240" w:line="240" w:lineRule="auto"/>
                  <w:ind w:left="720" w:hanging="360"/>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Welke keuzes hebben jullie gemaakt die passen bij jullie fans?</w:t>
                </w:r>
              </w:p>
              <w:p w:rsidR="00000000" w:rsidDel="00000000" w:rsidP="00000000" w:rsidRDefault="00000000" w:rsidRPr="00000000" w14:paraId="00000059">
                <w:pPr>
                  <w:widowControl w:val="0"/>
                  <w:numPr>
                    <w:ilvl w:val="0"/>
                    <w:numId w:val="2"/>
                  </w:numPr>
                  <w:spacing w:after="0" w:afterAutospacing="0" w:before="0" w:beforeAutospacing="0" w:line="240" w:lineRule="auto"/>
                  <w:ind w:left="720" w:hanging="360"/>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Hoe was het om keuzes te maken die passen bij jullie fans?</w:t>
                </w:r>
              </w:p>
              <w:p w:rsidR="00000000" w:rsidDel="00000000" w:rsidP="00000000" w:rsidRDefault="00000000" w:rsidRPr="00000000" w14:paraId="0000005A">
                <w:pPr>
                  <w:widowControl w:val="0"/>
                  <w:numPr>
                    <w:ilvl w:val="0"/>
                    <w:numId w:val="2"/>
                  </w:numPr>
                  <w:spacing w:after="0" w:afterAutospacing="0" w:before="0" w:beforeAutospacing="0" w:line="240" w:lineRule="auto"/>
                  <w:ind w:left="720" w:hanging="360"/>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Welke strategie is volgens jullie de beste?</w:t>
                </w:r>
              </w:p>
              <w:p w:rsidR="00000000" w:rsidDel="00000000" w:rsidP="00000000" w:rsidRDefault="00000000" w:rsidRPr="00000000" w14:paraId="0000005B">
                <w:pPr>
                  <w:widowControl w:val="0"/>
                  <w:numPr>
                    <w:ilvl w:val="0"/>
                    <w:numId w:val="2"/>
                  </w:numPr>
                  <w:spacing w:after="240" w:before="0" w:beforeAutospacing="0" w:line="240" w:lineRule="auto"/>
                  <w:ind w:left="720" w:hanging="360"/>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Wat zouden jullie anders doen als jullie alle fans mochten combineren?</w:t>
                </w:r>
              </w:p>
            </w:tc>
          </w:tr>
          <w:tr>
            <w:trPr>
              <w:cantSplit w:val="0"/>
              <w:trHeight w:val="48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after="240" w:before="240" w:line="276"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Extra opdracht - Stellingenspel (10 min.)</w:t>
                </w:r>
              </w:p>
              <w:p w:rsidR="00000000" w:rsidDel="00000000" w:rsidP="00000000" w:rsidRDefault="00000000" w:rsidRPr="00000000" w14:paraId="0000005D">
                <w:pPr>
                  <w:widowControl w:val="0"/>
                  <w:spacing w:after="240" w:before="240" w:line="276"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Als afsluiter spelen we een stellingenspel. Zorg ervoor dat je ruimte hebt door eventueel naar buiten te gaan.</w:t>
                </w:r>
              </w:p>
              <w:p w:rsidR="00000000" w:rsidDel="00000000" w:rsidP="00000000" w:rsidRDefault="00000000" w:rsidRPr="00000000" w14:paraId="0000005E">
                <w:pPr>
                  <w:widowControl w:val="0"/>
                  <w:spacing w:after="240" w:before="240" w:line="276"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Spreek af met de jongeren: links van de lijn = ja, rechts van de lijn = nee, op de lijn = ik weet het niet.</w:t>
                </w:r>
              </w:p>
              <w:p w:rsidR="00000000" w:rsidDel="00000000" w:rsidP="00000000" w:rsidRDefault="00000000" w:rsidRPr="00000000" w14:paraId="0000005F">
                <w:pPr>
                  <w:widowControl w:val="0"/>
                  <w:spacing w:after="240" w:before="240" w:line="276"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Spreek de stelling één voor één uit, laat de jongeren zich verplaatsen naar ja/ik weet het niet/nee en bespreek hun standpunt in groep.</w:t>
                </w:r>
              </w:p>
              <w:p w:rsidR="00000000" w:rsidDel="00000000" w:rsidP="00000000" w:rsidRDefault="00000000" w:rsidRPr="00000000" w14:paraId="00000060">
                <w:pPr>
                  <w:widowControl w:val="0"/>
                  <w:spacing w:after="240" w:before="240" w:line="276" w:lineRule="auto"/>
                  <w:rPr>
                    <w:rFonts w:ascii="IBM Plex Sans" w:cs="IBM Plex Sans" w:eastAsia="IBM Plex Sans" w:hAnsi="IBM Plex Sans"/>
                  </w:rPr>
                </w:pPr>
                <w:r w:rsidDel="00000000" w:rsidR="00000000" w:rsidRPr="00000000">
                  <w:rPr>
                    <w:rFonts w:ascii="IBM Plex Sans" w:cs="IBM Plex Sans" w:eastAsia="IBM Plex Sans" w:hAnsi="IBM Plex Sans"/>
                    <w:b w:val="1"/>
                    <w:bCs w:val="1"/>
                    <w:rtl w:val="0"/>
                  </w:rPr>
                  <w:t xml:space="preserve">Stellingen</w:t>
                </w:r>
                <w:r w:rsidDel="00000000" w:rsidR="00000000" w:rsidRPr="00000000">
                  <w:rPr>
                    <w:rFonts w:ascii="IBM Plex Sans" w:cs="IBM Plex Sans" w:eastAsia="IBM Plex Sans" w:hAnsi="IBM Plex Sans"/>
                    <w:rtl w:val="0"/>
                  </w:rPr>
                  <w:t xml:space="preserve">:</w:t>
                </w:r>
              </w:p>
              <w:p w:rsidR="00000000" w:rsidDel="00000000" w:rsidP="00000000" w:rsidRDefault="00000000" w:rsidRPr="00000000" w14:paraId="00000061">
                <w:pPr>
                  <w:widowControl w:val="0"/>
                  <w:numPr>
                    <w:ilvl w:val="0"/>
                    <w:numId w:val="7"/>
                  </w:numPr>
                  <w:spacing w:after="0" w:afterAutospacing="0" w:before="240" w:line="276"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“We hielden rekening met onze fans, ook al was dat niet onze focus.”</w:t>
                </w:r>
              </w:p>
              <w:p w:rsidR="00000000" w:rsidDel="00000000" w:rsidP="00000000" w:rsidRDefault="00000000" w:rsidRPr="00000000" w14:paraId="00000062">
                <w:pPr>
                  <w:widowControl w:val="0"/>
                  <w:numPr>
                    <w:ilvl w:val="0"/>
                    <w:numId w:val="7"/>
                  </w:numPr>
                  <w:spacing w:after="0" w:afterAutospacing="0" w:before="0" w:beforeAutospacing="0" w:line="276"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“We hebben vooral gekozen wat wij het leukste vonden, niet wat voor onze fans belangrijk was.”</w:t>
                </w:r>
              </w:p>
              <w:p w:rsidR="00000000" w:rsidDel="00000000" w:rsidP="00000000" w:rsidRDefault="00000000" w:rsidRPr="00000000" w14:paraId="00000063">
                <w:pPr>
                  <w:widowControl w:val="0"/>
                  <w:numPr>
                    <w:ilvl w:val="0"/>
                    <w:numId w:val="7"/>
                  </w:numPr>
                  <w:spacing w:after="0" w:afterAutospacing="0" w:before="0" w:beforeAutospacing="0" w:line="276"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“Het samenwerken ging goed.”</w:t>
                </w:r>
              </w:p>
              <w:p w:rsidR="00000000" w:rsidDel="00000000" w:rsidP="00000000" w:rsidRDefault="00000000" w:rsidRPr="00000000" w14:paraId="00000064">
                <w:pPr>
                  <w:widowControl w:val="0"/>
                  <w:numPr>
                    <w:ilvl w:val="0"/>
                    <w:numId w:val="7"/>
                  </w:numPr>
                  <w:spacing w:after="240" w:before="0" w:beforeAutospacing="0" w:line="276"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“Ik zie nu meer wat ik zelf kan doen om milieuvriendelijk te leven.”</w:t>
                </w:r>
              </w:p>
              <w:p w:rsidR="00000000" w:rsidDel="00000000" w:rsidP="00000000" w:rsidRDefault="00000000" w:rsidRPr="00000000" w14:paraId="00000065">
                <w:pPr>
                  <w:widowControl w:val="0"/>
                  <w:spacing w:after="240" w:before="240" w:line="276"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Je kan stellingen naar keuze toevoegen. Duid bij elke stelling enkele leerlingen aan om hun standpunt te beluisteren.</w:t>
                </w:r>
              </w:p>
            </w:tc>
          </w:tr>
        </w:tbl>
      </w:sdtContent>
    </w:sdt>
    <w:p w:rsidR="00000000" w:rsidDel="00000000" w:rsidP="00000000" w:rsidRDefault="00000000" w:rsidRPr="00000000" w14:paraId="00000067">
      <w:pPr>
        <w:spacing w:line="240" w:lineRule="auto"/>
        <w:rPr>
          <w:rFonts w:ascii="IBM Plex Sans" w:cs="IBM Plex Sans" w:eastAsia="IBM Plex Sans" w:hAnsi="IBM Plex Sans"/>
          <w:b w:val="1"/>
          <w:bCs w:val="1"/>
          <w:sz w:val="28"/>
          <w:szCs w:val="28"/>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ffffff" w:val="clear"/>
        <w:spacing w:after="225" w:before="0" w:line="240" w:lineRule="auto"/>
        <w:ind w:left="0" w:right="0" w:firstLine="0"/>
        <w:jc w:val="left"/>
        <w:rPr>
          <w:rFonts w:ascii="IBM Plex Sans" w:cs="IBM Plex Sans" w:eastAsia="IBM Plex Sans" w:hAnsi="IBM Plex Sans"/>
          <w:b w:val="0"/>
          <w:bCs w:val="0"/>
          <w:i w:val="0"/>
          <w:iCs w:val="0"/>
          <w:smallCaps w:val="0"/>
          <w:strike w:val="0"/>
          <w:color w:val="000000"/>
          <w:sz w:val="22"/>
          <w:szCs w:val="22"/>
          <w:highlight w:val="white"/>
          <w:u w:val="none"/>
          <w:vertAlign w:val="baseline"/>
        </w:rPr>
      </w:pPr>
      <w:r w:rsidDel="00000000" w:rsidR="00000000" w:rsidRPr="00000000">
        <w:rPr>
          <w:rtl w:val="0"/>
        </w:rPr>
      </w:r>
    </w:p>
    <w:sectPr>
      <w:headerReference r:id="rId14" w:type="default"/>
      <w:headerReference r:id="rId15" w:type="first"/>
      <w:headerReference r:id="rId16" w:type="even"/>
      <w:footerReference r:id="rId17" w:type="default"/>
      <w:footerReference r:id="rId18" w:type="first"/>
      <w:footerReference r:id="rId19" w:type="even"/>
      <w:pgSz w:h="16838" w:w="11906" w:orient="portrait"/>
      <w:pgMar w:bottom="1134" w:top="1417" w:left="1134" w:right="1134" w:header="68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3258820</wp:posOffset>
          </wp:positionH>
          <wp:positionV relativeFrom="paragraph">
            <wp:posOffset>101161</wp:posOffset>
          </wp:positionV>
          <wp:extent cx="673100" cy="461645"/>
          <wp:effectExtent b="0" l="0" r="0" t="0"/>
          <wp:wrapNone/>
          <wp:docPr id="1692533077"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673100" cy="46164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5261610</wp:posOffset>
          </wp:positionH>
          <wp:positionV relativeFrom="paragraph">
            <wp:posOffset>276225</wp:posOffset>
          </wp:positionV>
          <wp:extent cx="853440" cy="177165"/>
          <wp:effectExtent b="0" l="0" r="0" t="0"/>
          <wp:wrapNone/>
          <wp:docPr id="1692533079" name="image10.png"/>
          <a:graphic>
            <a:graphicData uri="http://schemas.openxmlformats.org/drawingml/2006/picture">
              <pic:pic>
                <pic:nvPicPr>
                  <pic:cNvPr id="0" name="image10.png"/>
                  <pic:cNvPicPr preferRelativeResize="0"/>
                </pic:nvPicPr>
                <pic:blipFill>
                  <a:blip r:embed="rId2"/>
                  <a:srcRect b="0" l="0" r="0" t="0"/>
                  <a:stretch>
                    <a:fillRect/>
                  </a:stretch>
                </pic:blipFill>
                <pic:spPr>
                  <a:xfrm>
                    <a:off x="0" y="0"/>
                    <a:ext cx="853440" cy="17716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1954530</wp:posOffset>
          </wp:positionH>
          <wp:positionV relativeFrom="paragraph">
            <wp:posOffset>10795</wp:posOffset>
          </wp:positionV>
          <wp:extent cx="1002030" cy="708025"/>
          <wp:effectExtent b="0" l="0" r="0" t="0"/>
          <wp:wrapNone/>
          <wp:docPr id="1692533078" name="image5.png"/>
          <a:graphic>
            <a:graphicData uri="http://schemas.openxmlformats.org/drawingml/2006/picture">
              <pic:pic>
                <pic:nvPicPr>
                  <pic:cNvPr id="0" name="image5.png"/>
                  <pic:cNvPicPr preferRelativeResize="0"/>
                </pic:nvPicPr>
                <pic:blipFill>
                  <a:blip r:embed="rId3"/>
                  <a:srcRect b="0" l="0" r="0" t="0"/>
                  <a:stretch>
                    <a:fillRect/>
                  </a:stretch>
                </pic:blipFill>
                <pic:spPr>
                  <a:xfrm>
                    <a:off x="0" y="0"/>
                    <a:ext cx="1002030" cy="70802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4319270</wp:posOffset>
          </wp:positionH>
          <wp:positionV relativeFrom="paragraph">
            <wp:posOffset>43815</wp:posOffset>
          </wp:positionV>
          <wp:extent cx="632460" cy="530860"/>
          <wp:effectExtent b="0" l="0" r="0" t="0"/>
          <wp:wrapNone/>
          <wp:docPr id="1692533072" name="image7.png"/>
          <a:graphic>
            <a:graphicData uri="http://schemas.openxmlformats.org/drawingml/2006/picture">
              <pic:pic>
                <pic:nvPicPr>
                  <pic:cNvPr id="0" name="image7.png"/>
                  <pic:cNvPicPr preferRelativeResize="0"/>
                </pic:nvPicPr>
                <pic:blipFill>
                  <a:blip r:embed="rId4"/>
                  <a:srcRect b="0" l="0" r="0" t="0"/>
                  <a:stretch>
                    <a:fillRect/>
                  </a:stretch>
                </pic:blipFill>
                <pic:spPr>
                  <a:xfrm>
                    <a:off x="0" y="0"/>
                    <a:ext cx="632460" cy="530860"/>
                  </a:xfrm>
                  <a:prstGeom prst="rect"/>
                  <a:ln/>
                </pic:spPr>
              </pic:pic>
            </a:graphicData>
          </a:graphic>
        </wp:anchor>
      </w:drawing>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30284</wp:posOffset>
          </wp:positionV>
          <wp:extent cx="1467762" cy="327509"/>
          <wp:effectExtent b="0" l="0" r="0" t="0"/>
          <wp:wrapNone/>
          <wp:docPr id="1692533071" name="image13.png"/>
          <a:graphic>
            <a:graphicData uri="http://schemas.openxmlformats.org/drawingml/2006/picture">
              <pic:pic>
                <pic:nvPicPr>
                  <pic:cNvPr id="0" name="image13.png"/>
                  <pic:cNvPicPr preferRelativeResize="0"/>
                </pic:nvPicPr>
                <pic:blipFill>
                  <a:blip r:embed="rId5"/>
                  <a:srcRect b="0" l="0" r="0" t="0"/>
                  <a:stretch>
                    <a:fillRect/>
                  </a:stretch>
                </pic:blipFill>
                <pic:spPr>
                  <a:xfrm>
                    <a:off x="0" y="0"/>
                    <a:ext cx="1467762" cy="327509"/>
                  </a:xfrm>
                  <a:prstGeom prst="rect"/>
                  <a:ln/>
                </pic:spPr>
              </pic:pic>
            </a:graphicData>
          </a:graphic>
        </wp:anchor>
      </w:drawing>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IBM Plex Sans" w:cs="IBM Plex Sans" w:eastAsia="IBM Plex Sans" w:hAnsi="IBM Plex Sans"/>
        <w:b w:val="0"/>
        <w:bCs w:val="0"/>
        <w:i w:val="0"/>
        <w:iCs w:val="0"/>
        <w:smallCaps w:val="0"/>
        <w:strike w:val="0"/>
        <w:color w:val="000000"/>
        <w:sz w:val="20"/>
        <w:szCs w:val="20"/>
        <w:u w:val="none"/>
        <w:shd w:fill="auto" w:val="clear"/>
        <w:vertAlign w:val="baseline"/>
      </w:rPr>
    </w:pPr>
    <w:r w:rsidDel="00000000" w:rsidR="00000000" w:rsidRPr="00000000">
      <w:rPr>
        <w:rFonts w:ascii="IBM Plex Sans" w:cs="IBM Plex Sans" w:eastAsia="IBM Plex Sans" w:hAnsi="IBM Plex Sans"/>
        <w:b w:val="0"/>
        <w:bCs w:val="0"/>
        <w:i w:val="0"/>
        <w:iCs w:val="0"/>
        <w:smallCaps w:val="0"/>
        <w:strike w:val="0"/>
        <w:color w:val="000000"/>
        <w:sz w:val="20"/>
        <w:szCs w:val="20"/>
        <w:u w:val="none"/>
        <w:shd w:fill="auto" w:val="clear"/>
        <w:vertAlign w:val="baseline"/>
        <w:rtl w:val="0"/>
      </w:rPr>
      <w:t xml:space="preserve">hello@alphaskills.com</w:t>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-634</wp:posOffset>
          </wp:positionV>
          <wp:extent cx="955860" cy="462280"/>
          <wp:effectExtent b="0" l="0" r="0" t="0"/>
          <wp:wrapNone/>
          <wp:docPr id="1692533068"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955860" cy="462280"/>
                  </a:xfrm>
                  <a:prstGeom prst="rect"/>
                  <a:ln/>
                </pic:spPr>
              </pic:pic>
            </a:graphicData>
          </a:graphic>
        </wp:anchor>
      </w:drawing>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IBM Plex Sans" w:cs="IBM Plex Sans" w:eastAsia="IBM Plex Sans" w:hAnsi="IBM Plex Sans"/>
        <w:b w:val="0"/>
        <w:bCs w:val="0"/>
        <w:i w:val="0"/>
        <w:iCs w:val="0"/>
        <w:smallCaps w:val="0"/>
        <w:strike w:val="0"/>
        <w:color w:val="000000"/>
        <w:sz w:val="20"/>
        <w:szCs w:val="20"/>
        <w:u w:val="none"/>
        <w:shd w:fill="auto" w:val="clear"/>
        <w:vertAlign w:val="baseline"/>
      </w:rPr>
    </w:pPr>
    <w:r w:rsidDel="00000000" w:rsidR="00000000" w:rsidRPr="00000000">
      <w:rPr>
        <w:rFonts w:ascii="IBM Plex Sans" w:cs="IBM Plex Sans" w:eastAsia="IBM Plex Sans" w:hAnsi="IBM Plex Sans"/>
        <w:b w:val="0"/>
        <w:bCs w:val="0"/>
        <w:i w:val="0"/>
        <w:iCs w:val="0"/>
        <w:smallCaps w:val="0"/>
        <w:strike w:val="0"/>
        <w:color w:val="000000"/>
        <w:sz w:val="20"/>
        <w:szCs w:val="20"/>
        <w:u w:val="none"/>
        <w:shd w:fill="auto" w:val="clear"/>
        <w:vertAlign w:val="baseline"/>
        <w:rtl w:val="0"/>
      </w:rPr>
      <w:t xml:space="preserve">www.alphafutureskills.eu</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alibri" w:cs="Calibri" w:eastAsia="Calibri" w:hAnsi="Calibri"/>
        <w:b w:val="0"/>
        <w:bCs w:val="0"/>
        <w:i w:val="1"/>
        <w:iCs w:val="1"/>
        <w:smallCaps w:val="0"/>
        <w:strike w:val="0"/>
        <w:color w:val="000000"/>
        <w:sz w:val="20"/>
        <w:szCs w:val="20"/>
        <w:u w:val="none"/>
        <w:shd w:fill="auto" w:val="clear"/>
        <w:vertAlign w:val="baseline"/>
      </w:rPr>
    </w:pPr>
    <w:r w:rsidDel="00000000" w:rsidR="00000000" w:rsidRPr="00000000">
      <w:rPr>
        <w:rFonts w:ascii="IBM Plex Sans" w:cs="IBM Plex Sans" w:eastAsia="IBM Plex Sans" w:hAnsi="IBM Plex Sans"/>
        <w:b w:val="0"/>
        <w:bCs w:val="0"/>
        <w:i w:val="0"/>
        <w:iCs w:val="0"/>
        <w:smallCaps w:val="0"/>
        <w:strike w:val="0"/>
        <w:color w:val="000000"/>
        <w:sz w:val="20"/>
        <w:szCs w:val="20"/>
        <w:u w:val="none"/>
        <w:shd w:fill="auto" w:val="clear"/>
        <w:vertAlign w:val="baseline"/>
        <w:rtl w:val="0"/>
      </w:rPr>
      <w:t xml:space="preserve">#alphafutureskills</w:t>
    </w:r>
    <w:r w:rsidDel="00000000" w:rsidR="00000000" w:rsidRPr="00000000">
      <w:rPr>
        <w:rFonts w:ascii="Calibri" w:cs="Calibri" w:eastAsia="Calibri" w:hAnsi="Calibri"/>
        <w:b w:val="0"/>
        <w:bCs w:val="0"/>
        <w:i w:val="1"/>
        <w:iCs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alibri" w:cs="Calibri" w:eastAsia="Calibri" w:hAnsi="Calibri"/>
        <w:b w:val="0"/>
        <w:bCs w:val="0"/>
        <w:i w:val="1"/>
        <w:iCs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IBM Plex Sans" w:cs="IBM Plex Sans" w:eastAsia="IBM Plex Sans" w:hAnsi="IBM Plex Sans"/>
        <w:b w:val="0"/>
        <w:bCs w:val="0"/>
        <w:i w:val="0"/>
        <w:iCs w:val="0"/>
        <w:smallCaps w:val="0"/>
        <w:strike w:val="0"/>
        <w:color w:val="000000"/>
        <w:sz w:val="20"/>
        <w:szCs w:val="20"/>
        <w:u w:val="none"/>
        <w:shd w:fill="auto" w:val="clear"/>
        <w:vertAlign w:val="baseline"/>
      </w:rPr>
    </w:pPr>
    <w:r w:rsidDel="00000000" w:rsidR="00000000" w:rsidRPr="00000000">
      <w:rPr>
        <w:rFonts w:ascii="IBM Plex Sans" w:cs="IBM Plex Sans" w:eastAsia="IBM Plex Sans" w:hAnsi="IBM Plex Sans"/>
        <w:b w:val="0"/>
        <w:bCs w:val="0"/>
        <w:i w:val="0"/>
        <w:iCs w:val="0"/>
        <w:smallCaps w:val="0"/>
        <w:strike w:val="0"/>
        <w:color w:val="000000"/>
        <w:sz w:val="20"/>
        <w:szCs w:val="20"/>
        <w:u w:val="none"/>
        <w:shd w:fill="auto" w:val="clear"/>
        <w:vertAlign w:val="baseline"/>
        <w:rtl w:val="0"/>
      </w:rPr>
      <w:t xml:space="preserve">hello@alphafutureskills.eu</w:t>
    </w:r>
    <w:r w:rsidDel="00000000" w:rsidR="00000000" w:rsidRPr="00000000">
      <w:drawing>
        <wp:anchor allowOverlap="1" behindDoc="0" distB="0" distT="0" distL="114300" distR="114300" hidden="0" layoutInCell="1" locked="0" relativeHeight="0" simplePos="0">
          <wp:simplePos x="0" y="0"/>
          <wp:positionH relativeFrom="column">
            <wp:posOffset>-13287</wp:posOffset>
          </wp:positionH>
          <wp:positionV relativeFrom="paragraph">
            <wp:posOffset>22860</wp:posOffset>
          </wp:positionV>
          <wp:extent cx="955860" cy="462280"/>
          <wp:effectExtent b="0" l="0" r="0" t="0"/>
          <wp:wrapNone/>
          <wp:docPr id="1692533066"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955860" cy="462280"/>
                  </a:xfrm>
                  <a:prstGeom prst="rect"/>
                  <a:ln/>
                </pic:spPr>
              </pic:pic>
            </a:graphicData>
          </a:graphic>
        </wp:anchor>
      </w:drawing>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IBM Plex Sans" w:cs="IBM Plex Sans" w:eastAsia="IBM Plex Sans" w:hAnsi="IBM Plex Sans"/>
        <w:b w:val="0"/>
        <w:bCs w:val="0"/>
        <w:i w:val="0"/>
        <w:iCs w:val="0"/>
        <w:smallCaps w:val="0"/>
        <w:strike w:val="0"/>
        <w:color w:val="000000"/>
        <w:sz w:val="20"/>
        <w:szCs w:val="20"/>
        <w:u w:val="none"/>
        <w:shd w:fill="auto" w:val="clear"/>
        <w:vertAlign w:val="baseline"/>
      </w:rPr>
    </w:pPr>
    <w:r w:rsidDel="00000000" w:rsidR="00000000" w:rsidRPr="00000000">
      <w:rPr>
        <w:rFonts w:ascii="IBM Plex Sans" w:cs="IBM Plex Sans" w:eastAsia="IBM Plex Sans" w:hAnsi="IBM Plex Sans"/>
        <w:b w:val="0"/>
        <w:bCs w:val="0"/>
        <w:i w:val="0"/>
        <w:iCs w:val="0"/>
        <w:smallCaps w:val="0"/>
        <w:strike w:val="0"/>
        <w:color w:val="000000"/>
        <w:sz w:val="20"/>
        <w:szCs w:val="20"/>
        <w:u w:val="none"/>
        <w:shd w:fill="auto" w:val="clear"/>
        <w:vertAlign w:val="baseline"/>
        <w:rtl w:val="0"/>
      </w:rPr>
      <w:t xml:space="preserve">www.alphafutureskills.eu</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alibri" w:cs="Calibri" w:eastAsia="Calibri" w:hAnsi="Calibri"/>
        <w:b w:val="0"/>
        <w:bCs w:val="0"/>
        <w:i w:val="1"/>
        <w:iCs w:val="1"/>
        <w:smallCaps w:val="0"/>
        <w:strike w:val="0"/>
        <w:color w:val="000000"/>
        <w:sz w:val="20"/>
        <w:szCs w:val="20"/>
        <w:u w:val="none"/>
        <w:shd w:fill="auto" w:val="clear"/>
        <w:vertAlign w:val="baseline"/>
      </w:rPr>
    </w:pPr>
    <w:r w:rsidDel="00000000" w:rsidR="00000000" w:rsidRPr="00000000">
      <w:rPr>
        <w:rFonts w:ascii="IBM Plex Sans" w:cs="IBM Plex Sans" w:eastAsia="IBM Plex Sans" w:hAnsi="IBM Plex Sans"/>
        <w:b w:val="0"/>
        <w:bCs w:val="0"/>
        <w:i w:val="0"/>
        <w:iCs w:val="0"/>
        <w:smallCaps w:val="0"/>
        <w:strike w:val="0"/>
        <w:color w:val="000000"/>
        <w:sz w:val="20"/>
        <w:szCs w:val="20"/>
        <w:u w:val="none"/>
        <w:shd w:fill="auto" w:val="clear"/>
        <w:vertAlign w:val="baseline"/>
        <w:rtl w:val="0"/>
      </w:rPr>
      <w:t xml:space="preserve">#alphafutureskills</w:t>
    </w:r>
    <w:r w:rsidDel="00000000" w:rsidR="00000000" w:rsidRPr="00000000">
      <w:rPr>
        <w:rFonts w:ascii="Calibri" w:cs="Calibri" w:eastAsia="Calibri" w:hAnsi="Calibri"/>
        <w:b w:val="0"/>
        <w:bCs w:val="0"/>
        <w:i w:val="1"/>
        <w:iCs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71">
    <w:pPr>
      <w:tabs>
        <w:tab w:val="center" w:leader="none" w:pos="4819"/>
        <w:tab w:val="right" w:leader="none" w:pos="9638"/>
      </w:tabs>
      <w:spacing w:after="0" w:line="240" w:lineRule="auto"/>
      <w:jc w:val="right"/>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Fonts w:ascii="IBM Plex Sans" w:cs="IBM Plex Sans" w:eastAsia="IBM Plex Sans" w:hAnsi="IBM Plex Sans"/>
        <w:rtl w:val="0"/>
      </w:rPr>
      <w:t xml:space="preserve">CC BY-NC-ND 4.0</w:t>
    </w: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IBM Plex Sans" w:cs="IBM Plex Sans" w:eastAsia="IBM Plex Sans" w:hAnsi="IBM Plex Sans"/>
        <w:b w:val="0"/>
        <w:bCs w:val="0"/>
        <w:i w:val="1"/>
        <w:iCs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IBM Plex Sans" w:cs="IBM Plex Sans" w:eastAsia="IBM Plex Sans" w:hAnsi="IBM Plex Sans"/>
        <w:b w:val="0"/>
        <w:bCs w:val="0"/>
        <w:i w:val="1"/>
        <w:iCs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right"/>
      <w:pPr>
        <w:ind w:left="720" w:hanging="360"/>
      </w:pPr>
      <w:rPr>
        <w:u w:val="none"/>
      </w:rPr>
    </w:lvl>
    <w:lvl w:ilvl="1">
      <w:start w:val="1"/>
      <w:numFmt w:val="bullet"/>
      <w:lvlText w:val="-"/>
      <w:lvlJc w:val="right"/>
      <w:pPr>
        <w:ind w:left="1440" w:hanging="360"/>
      </w:pPr>
      <w:rPr>
        <w:u w:val="none"/>
      </w:rPr>
    </w:lvl>
    <w:lvl w:ilvl="2">
      <w:start w:val="1"/>
      <w:numFmt w:val="bullet"/>
      <w:lvlText w:val="-"/>
      <w:lvlJc w:val="right"/>
      <w:pPr>
        <w:ind w:left="2160" w:hanging="360"/>
      </w:pPr>
      <w:rPr>
        <w:u w:val="none"/>
      </w:rPr>
    </w:lvl>
    <w:lvl w:ilvl="3">
      <w:start w:val="1"/>
      <w:numFmt w:val="bullet"/>
      <w:lvlText w:val="-"/>
      <w:lvlJc w:val="right"/>
      <w:pPr>
        <w:ind w:left="2880" w:hanging="360"/>
      </w:pPr>
      <w:rPr>
        <w:u w:val="none"/>
      </w:rPr>
    </w:lvl>
    <w:lvl w:ilvl="4">
      <w:start w:val="1"/>
      <w:numFmt w:val="bullet"/>
      <w:lvlText w:val="-"/>
      <w:lvlJc w:val="right"/>
      <w:pPr>
        <w:ind w:left="3600" w:hanging="360"/>
      </w:pPr>
      <w:rPr>
        <w:u w:val="none"/>
      </w:rPr>
    </w:lvl>
    <w:lvl w:ilvl="5">
      <w:start w:val="1"/>
      <w:numFmt w:val="bullet"/>
      <w:lvlText w:val="-"/>
      <w:lvlJc w:val="right"/>
      <w:pPr>
        <w:ind w:left="4320" w:hanging="360"/>
      </w:pPr>
      <w:rPr>
        <w:u w:val="none"/>
      </w:rPr>
    </w:lvl>
    <w:lvl w:ilvl="6">
      <w:start w:val="1"/>
      <w:numFmt w:val="bullet"/>
      <w:lvlText w:val="-"/>
      <w:lvlJc w:val="right"/>
      <w:pPr>
        <w:ind w:left="5040" w:hanging="360"/>
      </w:pPr>
      <w:rPr>
        <w:u w:val="none"/>
      </w:rPr>
    </w:lvl>
    <w:lvl w:ilvl="7">
      <w:start w:val="1"/>
      <w:numFmt w:val="bullet"/>
      <w:lvlText w:val="-"/>
      <w:lvlJc w:val="right"/>
      <w:pPr>
        <w:ind w:left="5760" w:hanging="360"/>
      </w:pPr>
      <w:rPr>
        <w:u w:val="none"/>
      </w:rPr>
    </w:lvl>
    <w:lvl w:ilvl="8">
      <w:start w:val="1"/>
      <w:numFmt w:val="bullet"/>
      <w:lvlText w:val="-"/>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240" w:lineRule="auto"/>
    </w:pPr>
    <w:rPr>
      <w:b w:val="1"/>
      <w:bCs w:val="1"/>
      <w:sz w:val="36"/>
      <w:szCs w:val="36"/>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A259EC"/>
    <w:pPr>
      <w:tabs>
        <w:tab w:val="center" w:pos="4819"/>
        <w:tab w:val="right" w:pos="9638"/>
      </w:tabs>
      <w:spacing w:after="0" w:line="240" w:lineRule="auto"/>
    </w:pPr>
  </w:style>
  <w:style w:type="character" w:styleId="HeaderChar" w:customStyle="1">
    <w:name w:val="Header Char"/>
    <w:basedOn w:val="DefaultParagraphFont"/>
    <w:link w:val="Header"/>
    <w:uiPriority w:val="99"/>
    <w:rsid w:val="00A259EC"/>
  </w:style>
  <w:style w:type="paragraph" w:styleId="Footer">
    <w:name w:val="footer"/>
    <w:basedOn w:val="Normal"/>
    <w:link w:val="FooterChar"/>
    <w:uiPriority w:val="99"/>
    <w:unhideWhenUsed w:val="1"/>
    <w:rsid w:val="00A259EC"/>
    <w:pPr>
      <w:tabs>
        <w:tab w:val="center" w:pos="4819"/>
        <w:tab w:val="right" w:pos="9638"/>
      </w:tabs>
      <w:spacing w:after="0" w:line="240" w:lineRule="auto"/>
    </w:pPr>
  </w:style>
  <w:style w:type="character" w:styleId="FooterChar" w:customStyle="1">
    <w:name w:val="Footer Char"/>
    <w:basedOn w:val="DefaultParagraphFont"/>
    <w:link w:val="Footer"/>
    <w:uiPriority w:val="99"/>
    <w:rsid w:val="00A259EC"/>
  </w:style>
  <w:style w:type="character" w:styleId="Strong">
    <w:name w:val="Strong"/>
    <w:basedOn w:val="DefaultParagraphFont"/>
    <w:uiPriority w:val="22"/>
    <w:qFormat w:val="1"/>
    <w:rsid w:val="00FB7881"/>
    <w:rPr>
      <w:b w:val="1"/>
      <w:bCs w:val="1"/>
    </w:rPr>
  </w:style>
  <w:style w:type="paragraph" w:styleId="NormalWeb">
    <w:name w:val="Normal (Web)"/>
    <w:basedOn w:val="Normal"/>
    <w:uiPriority w:val="99"/>
    <w:unhideWhenUsed w:val="1"/>
    <w:rsid w:val="00515823"/>
    <w:pPr>
      <w:spacing w:after="100" w:afterAutospacing="1" w:before="100" w:beforeAutospacing="1" w:line="240" w:lineRule="auto"/>
    </w:pPr>
    <w:rPr>
      <w:rFonts w:ascii="Times New Roman" w:cs="Times New Roman" w:eastAsia="Times New Roman" w:hAnsi="Times New Roman"/>
      <w:kern w:val="0"/>
      <w:sz w:val="24"/>
      <w:szCs w:val="24"/>
      <w:lang w:eastAsia="it-I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image" Target="media/image8.png"/><Relationship Id="rId10" Type="http://schemas.openxmlformats.org/officeDocument/2006/relationships/image" Target="media/image12.png"/><Relationship Id="rId13" Type="http://schemas.openxmlformats.org/officeDocument/2006/relationships/image" Target="media/image9.png"/><Relationship Id="rId12"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header" Target="header3.xml"/><Relationship Id="rId14" Type="http://schemas.openxmlformats.org/officeDocument/2006/relationships/header" Target="header2.xml"/><Relationship Id="rId17" Type="http://schemas.openxmlformats.org/officeDocument/2006/relationships/footer" Target="footer2.xml"/><Relationship Id="rId16" Type="http://schemas.openxmlformats.org/officeDocument/2006/relationships/header" Target="header1.xm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customXml" Target="../customXML/item1.xml"/><Relationship Id="rId18" Type="http://schemas.openxmlformats.org/officeDocument/2006/relationships/footer" Target="footer3.xml"/><Relationship Id="rId7" Type="http://schemas.openxmlformats.org/officeDocument/2006/relationships/image" Target="media/image11.png"/><Relationship Id="rId8" Type="http://schemas.openxmlformats.org/officeDocument/2006/relationships/image" Target="media/image6.png"/></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10.png"/><Relationship Id="rId3" Type="http://schemas.openxmlformats.org/officeDocument/2006/relationships/image" Target="media/image5.png"/><Relationship Id="rId4" Type="http://schemas.openxmlformats.org/officeDocument/2006/relationships/image" Target="media/image7.png"/><Relationship Id="rId5" Type="http://schemas.openxmlformats.org/officeDocument/2006/relationships/image" Target="media/image1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kUi2r/BleQScSohA3i6yihtY4w==">CgMxLjAaHwoBMBIaChgICVIUChJ0YWJsZS5qeHUzOGIxb21sZGkyDmgucHNqcWM1OWQ4cDdkMg5oLnAzcmk3OGl0YzJsajIOaC5zZ2x1MG5hNHEyeW4yDmguaXV3Z3plODB4dnp0Mg5oLm04cmcyOTM0N3h4bjgAaiMKFHN1Z2dlc3QuYWUwbHJuaW9ic3htEgtZZW50ZSBMYW1wb3IhMUtLRDdlaTdRdDl5SFlFTG5jclRFdkM2NHVISmpnejF4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2023-06-16T14:17:00Z</dcterms:created>
  <dc:creator>Matteo Bracelli</dc:creator>
</cp:coreProperties>
</file>